
<file path=[Content_Types].xml><?xml version="1.0" encoding="utf-8"?>
<Types xmlns="http://schemas.openxmlformats.org/package/2006/content-types">
  <Default ContentType="image/png" Extension="png"/>
  <Default ContentType="image/png" Extension="tmp"/>
  <Default ContentType="image/jpeg" Extension="jpeg"/>
  <Default ContentType="image/jpeg" Extension="jpg!d"/>
  <Default ContentType="image/jpg" Extension="jpg"/>
  <Default ContentType="image/webp" Extension="webp"/>
  <Default ContentType="image/bmp" Extension="bmp"/>
  <Default ContentType="image/gif" Extension="gif"/>
  <Default ContentType="image/tiff" Extension="tiff"/>
  <Default ContentType="image/x-wmf" Extension="wmf"/>
  <Default ContentType="image/x-wmf" Extension="bin"/>
  <Default ContentType="image/x-emf" Extension="emf"/>
  <Default ContentType="image/aces" Extension="exr"/>
  <Default ContentType="image/x-icon" Extension="ico"/>
  <Default ContentType="application/vnd.openxmlformats-package.relationships+xml" Extension="rels"/>
  <Default ContentType="application/xml" Extension="xml"/>
  <Override PartName="/_rels/.rels" ContentType="application/vnd.openxmlformats-package.relationships+xml"/>
  <Override PartName="/docProps/app.xml" ContentType="application/vnd.openxmlformats-officedocument.extended-properties+xml"/>
  <Override PartName="/docProps/core.xml" ContentType="application/vnd.openxmlformats-package.core-properties+xml"/>
  <Override PartName="/word/_rels/document.xml.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Types>
</file>

<file path=_rels/.rels><?xml version="1.0" encoding="UTF-8"?>
<Relationships xmlns="http://schemas.openxmlformats.org/package/2006/relationships">
  <Relationship Id="rId1" Type="http://schemas.openxmlformats.org/package/2006/relationships/metadata/core-properties" Target="docProps/core.xml" />
  <Relationship Id="rId2" Type="http://schemas.openxmlformats.org/officeDocument/2006/relationships/extended-properties" Target="docProps/app.xml" />
  <Relationship Id="rId3" Type="http://schemas.openxmlformats.org/officeDocument/2006/relationships/officeDocument" Target="word/document.xml" />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wp14="http://schemas.microsoft.com/office/word/2010/wordprocessingDrawing" xmlns:w14="http://schemas.microsoft.com/office/word/2010/wordml" xmlns:w15="http://schemas.microsoft.com/office/word/2012/wordml" mc:Ignorable="w14 w15 wp14">
  <w:body>
    <w:p>
      <w:pPr>
        <w:pStyle w:val="dingding-heading1"/>
      </w:pPr>
      <w:r>
        <w:rPr>
          <w:sz w:val="48"/>
          <w:b w:val="1"/>
        </w:rPr>
        <w:t xml:space="preserve">RCS_B02需求规格说明书20241223</w:t>
      </w:r>
    </w:p>
    <w:p>
      <w:pPr/>
      <w:r>
        <w:rPr>
          <w:sz w:val="32"/>
          <w:b w:val="1"/>
        </w:rPr>
        <w:t xml:space="preserve">一、现场快速实施方案流程</w:t>
      </w:r>
    </w:p>
    <w:p>
      <w:pPr>
        <w:spacing/>
        <w:jc w:val="left"/>
      </w:pPr>
      <w:r>
        <w:rPr>
          <w:sz w:val="24"/>
        </w:rPr>
        <w:t xml:space="preserve">1、实施或售前按照规范要求粘贴二维码，随后进行点云地图扫描，扫描文件中包含二维码的坐标等信息</w:t>
      </w:r>
      <w:r>
        <w:rPr>
          <w:sz w:val="21"/>
        </w:rPr>
        <w:t xml:space="preserve">。</w:t>
      </w:r>
    </w:p>
    <w:p>
      <w:pPr>
        <w:spacing/>
        <w:jc w:val="left"/>
      </w:pPr>
      <w:r>
        <w:rPr>
          <w:sz w:val="24"/>
        </w:rPr>
        <w:t xml:space="preserve">2、实施将上一步扫描的二维码文件导入到RCS地图模块中生成生成二维码、道路节点的地图元素。</w:t>
      </w:r>
    </w:p>
    <w:p>
      <w:pPr>
        <w:spacing/>
        <w:jc w:val="left"/>
      </w:pPr>
      <w:r>
        <w:rPr>
          <w:sz w:val="24"/>
        </w:rPr>
        <w:t xml:space="preserve">     将上一步扫描得到的点云文件导入到RCS地图模块中生成工程地图的背景地图。</w:t>
      </w:r>
    </w:p>
    <w:p>
      <w:pPr>
        <w:spacing/>
        <w:jc w:val="left"/>
      </w:pPr>
      <w:r>
        <w:rPr>
          <w:sz w:val="24"/>
        </w:rPr>
        <w:t xml:space="preserve">3、实施根据上一步得到的工程地图二维码自动生成货架</w:t>
      </w:r>
    </w:p>
    <w:p>
      <w:pPr>
        <w:spacing/>
        <w:jc w:val="left"/>
      </w:pPr>
      <w:r>
        <w:rPr>
          <w:sz w:val="24"/>
        </w:rPr>
        <w:t xml:space="preserve">     至于道路的绘制，实施可以根据二维码生成的道路节点来绘制道路，也可以根据slam背景地图来绘制道路。</w:t>
      </w:r>
    </w:p>
    <w:p>
      <w:pPr>
        <w:spacing/>
        <w:jc w:val="left"/>
      </w:pPr>
      <w:r>
        <w:rPr>
          <w:sz w:val="24"/>
        </w:rPr>
        <w:t xml:space="preserve">4、指定机器人创建道路压测任务，每台机器人都需要执行一次道路压测任务。</w:t>
      </w:r>
    </w:p>
    <w:p>
      <w:pPr>
        <w:spacing/>
        <w:jc w:val="left"/>
      </w:pPr>
      <w:r>
        <w:rPr>
          <w:sz w:val="24"/>
        </w:rPr>
        <w:t xml:space="preserve">    </w:t>
      </w:r>
      <w:r>
        <w:t xml:space="preserve"> </w:t>
      </w:r>
      <w:r>
        <w:rPr>
          <w:sz w:val="24"/>
        </w:rPr>
        <w:t xml:space="preserve">压测完毕后，查看道路压测分析报告，根据报告分析出问题并改进。</w:t>
      </w:r>
    </w:p>
    <w:p>
      <w:pPr>
        <w:ind/>
        <w:spacing/>
        <w:jc w:val="left"/>
      </w:pPr>
      <w:r>
        <w:rPr>
          <w:sz w:val="24"/>
        </w:rPr>
        <w:t xml:space="preserve">     改进后再选择有问题的路段创建压测任务，然后再查看压测分析报告，循环以上步骤，直至没有任何问题。</w:t>
      </w:r>
    </w:p>
    <w:p>
      <w:pPr>
        <w:spacing/>
        <w:jc w:val="left"/>
      </w:pPr>
      <w:r>
        <w:rPr>
          <w:sz w:val="24"/>
        </w:rPr>
        <w:t xml:space="preserve">5、道路压测结果没问题后，再创建仓位的压测任务。</w:t>
      </w:r>
    </w:p>
    <w:p>
      <w:pPr>
        <w:spacing/>
        <w:jc w:val="left"/>
      </w:pPr>
      <w:r>
        <w:rPr>
          <w:sz w:val="24"/>
        </w:rPr>
        <w:t xml:space="preserve">     仓位压测任务结束后，查看压测分析报告，找出轨迹分布不符合要求的仓位，进而分析问题并解决。</w:t>
      </w:r>
    </w:p>
    <w:p>
      <w:pPr>
        <w:spacing/>
        <w:jc w:val="left"/>
      </w:pPr>
      <w:r>
        <w:rPr>
          <w:sz w:val="24"/>
        </w:rPr>
        <w:t xml:space="preserve">     问题解决后，升级抽样比率创建第二轮压测任务，然后根据报告分析问题并解决，如果存在有问题的仓位则进一步升级抽样比率并创建第三轮压测任务。</w:t>
      </w:r>
    </w:p>
    <w:p>
      <w:pPr>
        <w:spacing/>
        <w:jc w:val="left"/>
      </w:pPr>
      <w:r>
        <w:rPr>
          <w:sz w:val="24"/>
        </w:rPr>
        <w:t xml:space="preserve">     如果第三轮压测任务仍然有存在问题的仓位，那么就将剩余未压测的仓位及之前有问题的仓位进行全量压测。</w:t>
      </w:r>
    </w:p>
    <w:p>
      <w:pPr>
        <w:spacing/>
        <w:jc w:val="left"/>
      </w:pPr>
      <w:r>
        <w:rPr>
          <w:sz w:val="24"/>
        </w:rPr>
        <w:t xml:space="preserve">6、在执行压测任务时，根据安全激光的触发情况来按照道路进行安全激光策略的配置。</w:t>
      </w:r>
    </w:p>
    <w:p>
      <w:pPr>
        <w:spacing/>
        <w:jc w:val="left"/>
      </w:pPr>
      <w:r>
        <w:rPr>
          <w:sz w:val="32"/>
          <w:b w:val="1"/>
        </w:rPr>
        <w:t xml:space="preserve">二、全局逻辑</w:t>
      </w:r>
    </w:p>
    <w:p>
      <w:pPr>
        <w:spacing/>
        <w:jc w:val="left"/>
      </w:pPr>
      <w:r>
        <w:rPr>
          <w:sz w:val="24"/>
        </w:rPr>
        <w:t xml:space="preserve">1、所有按钮图标，鼠标移至图标上时，该图标会显示对应的按钮名称。</w:t>
      </w:r>
    </w:p>
    <w:p>
      <w:pPr>
        <w:spacing/>
        <w:jc w:val="left"/>
      </w:pPr>
      <w:r>
        <w:rPr>
          <w:sz w:val="24"/>
        </w:rPr>
        <w:t xml:space="preserve">2、无特殊说明时，操作成功提示统一为“操作成功”。</w:t>
      </w:r>
    </w:p>
    <w:p>
      <w:pPr>
        <w:spacing/>
        <w:jc w:val="left"/>
      </w:pPr>
      <w:r>
        <w:rPr>
          <w:sz w:val="24"/>
        </w:rPr>
        <w:t xml:space="preserve">3、原型中文本框/下拉框前带*代表必填，文本框内光标消失或保存提交时需要做必填校验，未填写则在文本框下方展示错误提示。</w:t>
      </w:r>
    </w:p>
    <w:p>
      <w:pPr>
        <w:ind w:left="480"/>
        <w:spacing/>
        <w:jc w:val="left"/>
      </w:pPr>
      <w:r>
        <w:rPr>
          <w:sz w:val="24"/>
        </w:rPr>
        <w:t xml:space="preserve">无特殊说明时，输入文本框必填错误提示统一为“请输入”，下拉框的必填错误提示统一为“请选择”</w:t>
      </w:r>
    </w:p>
    <w:p>
      <w:pPr>
        <w:ind w:left="480"/>
        <w:spacing/>
        <w:jc w:val="left"/>
      </w:pPr>
      <w:r>
        <w:rPr>
          <w:sz w:val="24"/>
        </w:rPr>
      </w:r>
      <w:r>
        <w:drawing>
          <wp:inline distT="0" distB="0" distL="0" distR="0">
            <wp:extent cx="3003518" cy="381000"/>
            <wp:effectExtent b="0" l="0" r="0" t="0"/>
            <wp:docPr id="1"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pic:blipFill>
                  <pic:spPr>
                    <a:xfrm rot="0">
                      <a:off x="0" y="0"/>
                      <a:ext cx="3003518" cy="381000"/>
                    </a:xfrm>
                    <a:prstGeom prst="rect">
                      <a:avLst/>
                    </a:prstGeom>
                  </pic:spPr>
                </pic:pic>
              </a:graphicData>
            </a:graphic>
          </wp:inline>
        </w:drawing>
      </w:r>
      <w:r>
        <w:rPr>
          <w:sz w:val="24"/>
        </w:rPr>
        <w:t xml:space="preserve">  </w:t>
      </w:r>
      <w:r>
        <w:drawing>
          <wp:inline distT="0" distB="0" distL="0" distR="0">
            <wp:extent cx="3003518" cy="381000"/>
            <wp:effectExtent b="0" l="0" r="0" t="0"/>
            <wp:docPr id="2"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pic:blipFill>
                  <pic:spPr>
                    <a:xfrm rot="0">
                      <a:off x="0" y="0"/>
                      <a:ext cx="3003518" cy="381000"/>
                    </a:xfrm>
                    <a:prstGeom prst="rect">
                      <a:avLst/>
                    </a:prstGeom>
                  </pic:spPr>
                </pic:pic>
              </a:graphicData>
            </a:graphic>
          </wp:inline>
        </w:drawing>
      </w:r>
      <w:r>
        <w:rPr>
          <w:sz w:val="24"/>
        </w:rPr>
      </w:r>
    </w:p>
    <w:p>
      <w:pPr>
        <w:spacing/>
        <w:jc w:val="left"/>
      </w:pPr>
      <w:r>
        <w:rPr>
          <w:sz w:val="32"/>
          <w:b w:val="1"/>
        </w:rPr>
        <w:t xml:space="preserve">三、二维码文件导入</w:t>
      </w:r>
    </w:p>
    <w:p>
      <w:pPr>
        <w:spacing/>
        <w:jc w:val="left"/>
      </w:pPr>
      <w:r>
        <w:rPr>
          <w:sz w:val="28"/>
        </w:rPr>
      </w:r>
      <w:r>
        <w:drawing>
          <wp:inline distT="0" distB="0" distL="0" distR="0">
            <wp:extent cx="7124700" cy="3184138"/>
            <wp:effectExtent b="0" l="0" r="0" t="0"/>
            <wp:docPr id="3"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pic:blipFill>
                  <pic:spPr>
                    <a:xfrm rot="0">
                      <a:off x="0" y="0"/>
                      <a:ext cx="7124700" cy="3184138"/>
                    </a:xfrm>
                    <a:prstGeom prst="rect">
                      <a:avLst/>
                    </a:prstGeom>
                  </pic:spPr>
                </pic:pic>
              </a:graphicData>
            </a:graphic>
          </wp:inline>
        </w:drawing>
      </w:r>
      <w:r>
        <w:rPr>
          <w:sz w:val="28"/>
        </w:rPr>
      </w:r>
    </w:p>
    <w:p>
      <w:pPr>
        <w:spacing/>
        <w:jc w:val="left"/>
      </w:pPr>
      <w:r>
        <w:rPr>
          <w:sz w:val="28"/>
        </w:rPr>
      </w:r>
      <w:r>
        <w:drawing>
          <wp:inline distT="0" distB="0" distL="0" distR="0">
            <wp:extent cx="7124700" cy="5126366"/>
            <wp:effectExtent b="0" l="0" r="0" t="0"/>
            <wp:docPr id="4"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pic:blipFill>
                  <pic:spPr>
                    <a:xfrm rot="0">
                      <a:off x="0" y="0"/>
                      <a:ext cx="7124700" cy="5126366"/>
                    </a:xfrm>
                    <a:prstGeom prst="rect">
                      <a:avLst/>
                    </a:prstGeom>
                  </pic:spPr>
                </pic:pic>
              </a:graphicData>
            </a:graphic>
          </wp:inline>
        </w:drawing>
      </w:r>
      <w:r>
        <w:rPr>
          <w:sz w:val="28"/>
        </w:rPr>
      </w:r>
    </w:p>
    <w:p>
      <w:pPr>
        <w:ind/>
      </w:pPr>
      <w:r>
        <w:rPr>
          <w:sz w:val="24"/>
        </w:rPr>
        <w:t xml:space="preserve">1、【地图】模块的导入按钮下增加“导入二维码文件”选项，点击后弹出导入弹窗。在弹窗中拖入或单击上传文件后上传、解析并校验文件。</w:t>
      </w:r>
    </w:p>
    <w:p>
      <w:pPr>
        <w:ind/>
      </w:pPr>
      <w:r>
        <w:rPr>
          <w:sz w:val="24"/>
        </w:rPr>
        <w:t xml:space="preserve">2、设置导入规则</w:t>
      </w:r>
    </w:p>
    <w:p>
      <w:pPr>
        <w:ind w:left="480"/>
      </w:pPr>
      <w:r>
        <w:rPr>
          <w:sz w:val="24"/>
        </w:rPr>
        <w:t xml:space="preserve">点击设置按钮，弹窗“设置导入规则”</w:t>
      </w:r>
    </w:p>
    <w:p>
      <w:pPr>
        <w:numPr>
          <w:ilvl w:val="0"/>
          <w:numId w:val="1"/>
        </w:numPr>
      </w:pPr>
      <w:r>
        <w:rPr>
          <w:sz w:val="24"/>
        </w:rPr>
        <w:t xml:space="preserve">立柱码：必填，起始编码和结束编码限制输入自然数。起始编码默认值0，结束编码默认199。</w:t>
      </w:r>
    </w:p>
    <w:p>
      <w:pPr>
        <w:numPr>
          <w:ilvl w:val="0"/>
          <w:numId w:val="1"/>
        </w:numPr>
      </w:pPr>
      <w:r>
        <w:rPr>
          <w:sz w:val="24"/>
        </w:rPr>
        <w:t xml:space="preserve">地堆码：必填，起始编码和结束编码限制输入自然数。起始编码默认300，结束编码默认364。</w:t>
      </w:r>
    </w:p>
    <w:p>
      <w:pPr>
        <w:numPr>
          <w:ilvl w:val="0"/>
          <w:numId w:val="1"/>
        </w:numPr>
      </w:pPr>
      <w:r>
        <w:rPr>
          <w:sz w:val="24"/>
        </w:rPr>
        <w:t xml:space="preserve">道路节点：必填，起始编码和结束编码限制输入自然数。起始编码默认365，结束编码默认379。</w:t>
      </w:r>
    </w:p>
    <w:p>
      <w:pPr>
        <w:ind/>
      </w:pPr>
      <w:r>
        <w:rPr>
          <w:sz w:val="24"/>
        </w:rPr>
        <w:t xml:space="preserve">3、导入详细规则</w:t>
      </w:r>
    </w:p>
    <w:p>
      <w:pPr>
        <w:numPr>
          <w:ilvl w:val="0"/>
          <w:numId w:val="2"/>
        </w:numPr>
      </w:pPr>
      <w:r>
        <w:rPr>
          <w:sz w:val="24"/>
        </w:rPr>
        <w:t xml:space="preserve">上传文件的窗口，文件格式默认为pcd文件格式。</w:t>
      </w:r>
    </w:p>
    <w:p>
      <w:pPr>
        <w:numPr>
          <w:ilvl w:val="0"/>
          <w:numId w:val="2"/>
        </w:numPr>
      </w:pPr>
      <w:r>
        <w:rPr>
          <w:sz w:val="24"/>
        </w:rPr>
        <w:t xml:space="preserve">上传文件时校验文件格式，如果非pcd文件格式，则上传失败，toast提示“文件格式不正确，请上传pcd文件格式”。</w:t>
      </w:r>
    </w:p>
    <w:p>
      <w:pPr>
        <w:numPr>
          <w:ilvl w:val="0"/>
          <w:numId w:val="2"/>
        </w:numPr>
      </w:pPr>
      <w:r>
        <w:rPr>
          <w:sz w:val="24"/>
        </w:rPr>
        <w:t xml:space="preserve">校验导入文件模板是否正确，若不正确，则解析失败，toast提示“导入模板不匹配，请重新上传”。</w:t>
      </w:r>
    </w:p>
    <w:p>
      <w:pPr>
        <w:numPr>
          <w:ilvl w:val="0"/>
          <w:numId w:val="2"/>
        </w:numPr>
      </w:pPr>
      <w:r>
        <w:rPr>
          <w:sz w:val="24"/>
          <w:strike w:val="1"/>
        </w:rPr>
        <w:t xml:space="preserve">导入时，二维码的Id重复则自动更新，否则新建。</w:t>
      </w:r>
    </w:p>
    <w:p>
      <w:pPr>
        <w:ind w:left="480"/>
      </w:pPr>
      <w:r>
        <w:rPr>
          <w:sz w:val="24"/>
        </w:rPr>
        <w:t xml:space="preserve">    导入时，导入文件重复后，允许重复生成二维码。//修改，20241223需求评审</w:t>
      </w:r>
    </w:p>
    <w:p>
      <w:pPr>
        <w:numPr>
          <w:ilvl w:val="0"/>
          <w:numId w:val="2"/>
        </w:numPr>
      </w:pPr>
      <w:r>
        <w:rPr>
          <w:sz w:val="24"/>
        </w:rPr>
        <w:t xml:space="preserve">插入数据时，二位码码值0-199，则生成二维码_立柱。生成二维码_立柱时会生成相应的角度。</w:t>
      </w:r>
    </w:p>
    <w:p>
      <w:pPr>
        <w:ind w:left="480"/>
      </w:pPr>
      <w:r>
        <w:rPr>
          <w:sz w:val="24"/>
        </w:rPr>
        <w:t xml:space="preserve">    插入数据时，二维码码值300-364，则生成二维码_地堆。</w:t>
      </w:r>
    </w:p>
    <w:p>
      <w:pPr>
        <w:ind w:left="480"/>
      </w:pPr>
      <w:r>
        <w:rPr>
          <w:sz w:val="24"/>
        </w:rPr>
        <w:t xml:space="preserve">    插入数据时，二维码码值365-379，则生成道路节点。</w:t>
      </w:r>
    </w:p>
    <w:p>
      <w:pPr>
        <w:ind/>
      </w:pPr>
      <w:r>
        <w:rPr>
          <w:sz w:val="24"/>
        </w:rPr>
        <w:t xml:space="preserve">4、二维码文件导入成功，toast：成功导入N条数据。</w:t>
      </w:r>
    </w:p>
    <w:p>
      <w:pPr>
        <w:spacing/>
        <w:jc w:val="left"/>
      </w:pPr>
      <w:r>
        <w:rPr>
          <w:sz w:val="32"/>
          <w:b w:val="1"/>
        </w:rPr>
        <w:t xml:space="preserve">四、地图图片管理</w:t>
      </w:r>
    </w:p>
    <w:p>
      <w:pPr>
        <w:ind/>
        <w:spacing/>
        <w:jc w:val="left"/>
      </w:pPr>
      <w:r>
        <w:rPr>
          <w:sz w:val="32"/>
          <w:b w:val="1"/>
        </w:rPr>
      </w:r>
      <w:r>
        <w:drawing>
          <wp:inline distT="0" distB="0" distL="0" distR="0">
            <wp:extent cx="7124700" cy="2298290"/>
            <wp:effectExtent b="0" l="0" r="0" t="0"/>
            <wp:docPr id="5"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pic:blipFill>
                  <pic:spPr>
                    <a:xfrm rot="0">
                      <a:off x="0" y="0"/>
                      <a:ext cx="7124700" cy="2298290"/>
                    </a:xfrm>
                    <a:prstGeom prst="rect">
                      <a:avLst/>
                    </a:prstGeom>
                  </pic:spPr>
                </pic:pic>
              </a:graphicData>
            </a:graphic>
          </wp:inline>
        </w:drawing>
      </w:r>
      <w:r>
        <w:rPr>
          <w:sz w:val="32"/>
          <w:b w:val="1"/>
        </w:rPr>
      </w:r>
    </w:p>
    <w:p>
      <w:pPr/>
      <w:r>
        <w:t xml:space="preserve">1、事先将原始点云文件放置在程序的固定位置处。</w:t>
      </w:r>
    </w:p>
    <w:p>
      <w:pPr/>
      <w:r>
        <w:t xml:space="preserve">2、上图，点击“生成图片”按钮，弹出生成图片弹窗。</w:t>
      </w:r>
    </w:p>
    <w:p>
      <w:pPr>
        <w:numPr>
          <w:ilvl w:val="0"/>
          <w:numId w:val="3"/>
        </w:numPr>
      </w:pPr>
      <w:r>
        <w:t xml:space="preserve">关联地图：必填，下拉列表显示地图名称，按照创建时间倒序排序。</w:t>
      </w:r>
    </w:p>
    <w:p>
      <w:pPr>
        <w:numPr>
          <w:ilvl w:val="0"/>
          <w:numId w:val="3"/>
        </w:numPr>
      </w:pPr>
      <w:r>
        <w:t xml:space="preserve">处理文件：必填，下拉列表显示第1步中放置的点云文件名称。</w:t>
      </w:r>
    </w:p>
    <w:p>
      <w:pPr>
        <w:numPr>
          <w:ilvl w:val="0"/>
          <w:numId w:val="3"/>
        </w:numPr>
      </w:pPr>
      <w:r>
        <w:t xml:space="preserve">处理范围：必填，起始高度默认-0.50米，结束高度默认0.50米。</w:t>
      </w:r>
    </w:p>
    <w:p>
      <w:pPr>
        <w:numPr>
          <w:ilvl w:val="0"/>
          <w:numId w:val="3"/>
        </w:numPr>
      </w:pPr>
      <w:r>
        <w:t xml:space="preserve">点击确定按钮后，后端开始对原始点云文件做处理，生成图片。</w:t>
      </w:r>
    </w:p>
    <w:p>
      <w:pPr>
        <w:ind/>
      </w:pPr>
      <w:r>
        <w:t xml:space="preserve">3、列表</w:t>
      </w:r>
    </w:p>
    <w:p>
      <w:pPr>
        <w:numPr>
          <w:ilvl w:val="0"/>
          <w:numId w:val="4"/>
        </w:numPr>
      </w:pPr>
      <w:r>
        <w:t xml:space="preserve">图片名称：即原始点云文件的名称</w:t>
      </w:r>
    </w:p>
    <w:p>
      <w:pPr>
        <w:numPr>
          <w:ilvl w:val="0"/>
          <w:numId w:val="4"/>
        </w:numPr>
      </w:pPr>
      <w:r>
        <w:t xml:space="preserve">关联地图：导入时选择的地图</w:t>
      </w:r>
    </w:p>
    <w:p>
      <w:pPr>
        <w:numPr>
          <w:ilvl w:val="0"/>
          <w:numId w:val="4"/>
        </w:numPr>
      </w:pPr>
      <w:r>
        <w:t xml:space="preserve">操作</w:t>
      </w:r>
    </w:p>
    <w:p>
      <w:pPr>
        <w:numPr>
          <w:ilvl w:val="1"/>
          <w:numId w:val="4"/>
        </w:numPr>
      </w:pPr>
      <w:r>
        <w:t xml:space="preserve">查看</w:t>
      </w:r>
    </w:p>
    <w:p>
      <w:pPr>
        <w:ind w:left="480"/>
      </w:pPr>
      <w:r>
        <w:t xml:space="preserve">          点击查看按钮，弹出该图片的弹窗，如果有多张图片，那么可以依次查看相应的图片。</w:t>
      </w:r>
    </w:p>
    <w:p>
      <w:pPr>
        <w:numPr>
          <w:ilvl w:val="1"/>
          <w:numId w:val="4"/>
        </w:numPr>
      </w:pPr>
      <w:r>
        <w:t xml:space="preserve">应用</w:t>
      </w:r>
    </w:p>
    <w:p>
      <w:pPr>
        <w:ind w:left="960"/>
      </w:pPr>
      <w:r>
        <w:t xml:space="preserve">点击应用后，校验关联地图上是否已有应用的图片，若有，则操作失败，toast提示“操作失败，原因是关联地图上已有应用的图片，请先对已有图片做取消应用操作。”。应用成功后，toast提示“操作成功”。图片应用成功后，在地图上，该图片会显示在地图上，作为地图的背景图片。地图编辑时，不会对背景图片造成影响。</w:t>
      </w:r>
    </w:p>
    <w:p>
      <w:pPr>
        <w:ind w:left="960"/>
      </w:pPr>
      <w:r>
        <w:t xml:space="preserve">如果存在多张图片时，点击应用按钮后，会将多张图片一起应用到关联地图中。</w:t>
      </w:r>
    </w:p>
    <w:p>
      <w:pPr>
        <w:numPr>
          <w:ilvl w:val="1"/>
          <w:numId w:val="4"/>
        </w:numPr>
      </w:pPr>
      <w:r>
        <w:t xml:space="preserve">取消应用    </w:t>
      </w:r>
    </w:p>
    <w:p>
      <w:pPr>
        <w:ind w:left="480"/>
      </w:pPr>
      <w:r>
        <w:t xml:space="preserve">      取消应用后，地图上的背景图片消失。</w:t>
      </w:r>
    </w:p>
    <w:p>
      <w:pPr>
        <w:ind w:left="960"/>
      </w:pPr>
      <w:r>
        <w:t xml:space="preserve">如果存在多张图片时，点击取消影后后，会将多张图片在关联地图中一起取消应用。</w:t>
      </w:r>
    </w:p>
    <w:p>
      <w:pPr>
        <w:numPr>
          <w:ilvl w:val="1"/>
          <w:numId w:val="4"/>
        </w:numPr>
      </w:pPr>
      <w:r>
        <w:t xml:space="preserve">删除</w:t>
      </w:r>
    </w:p>
    <w:p>
      <w:pPr>
        <w:ind w:left="480"/>
      </w:pPr>
      <w:r>
        <w:t xml:space="preserve">       点击删除按钮后，弹出删除提示弹窗。</w:t>
      </w:r>
    </w:p>
    <w:p>
      <w:pPr>
        <w:ind w:left="960"/>
      </w:pPr>
      <w:r/>
      <w:r>
        <w:drawing>
          <wp:inline distT="0" distB="0" distL="0" distR="0">
            <wp:extent cx="2400300" cy="1136618"/>
            <wp:effectExtent b="0" l="0" r="0" t="0"/>
            <wp:docPr id="6"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pic:blipFill>
                  <pic:spPr>
                    <a:xfrm rot="0">
                      <a:off x="0" y="0"/>
                      <a:ext cx="2400300" cy="1136618"/>
                    </a:xfrm>
                    <a:prstGeom prst="rect">
                      <a:avLst/>
                    </a:prstGeom>
                  </pic:spPr>
                </pic:pic>
              </a:graphicData>
            </a:graphic>
          </wp:inline>
        </w:drawing>
      </w:r>
      <w:r/>
    </w:p>
    <w:p>
      <w:pPr>
        <w:ind w:left="960"/>
      </w:pPr>
      <w:r>
        <w:t xml:space="preserve">点击确定按钮后，校验图片是否应用，若已应用则操作失败，toast提示“操作失败，原因是该图片已应用，请先取消应用”。校验通过则图片删除成功。  </w:t>
      </w:r>
    </w:p>
    <w:p>
      <w:pPr>
        <w:ind/>
      </w:pPr>
      <w:r>
        <w:t xml:space="preserve">4、查看处理情况</w:t>
      </w:r>
    </w:p>
    <w:p>
      <w:pPr>
        <w:ind/>
      </w:pPr>
      <w:r/>
      <w:r>
        <w:drawing>
          <wp:inline distT="0" distB="0" distL="0" distR="0">
            <wp:extent cx="7124700" cy="3025464"/>
            <wp:effectExtent b="0" l="0" r="0" t="0"/>
            <wp:docPr id="7"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pic:blipFill>
                  <pic:spPr>
                    <a:xfrm rot="0">
                      <a:off x="0" y="0"/>
                      <a:ext cx="7124700" cy="3025464"/>
                    </a:xfrm>
                    <a:prstGeom prst="rect">
                      <a:avLst/>
                    </a:prstGeom>
                  </pic:spPr>
                </pic:pic>
              </a:graphicData>
            </a:graphic>
          </wp:inline>
        </w:drawing>
      </w:r>
      <w:r/>
    </w:p>
    <w:p>
      <w:pPr>
        <w:numPr>
          <w:ilvl w:val="0"/>
          <w:numId w:val="5"/>
        </w:numPr>
      </w:pPr>
      <w:r>
        <w:t xml:space="preserve">按照处理开始时间倒序排序。</w:t>
      </w:r>
    </w:p>
    <w:p>
      <w:pPr>
        <w:numPr>
          <w:ilvl w:val="0"/>
          <w:numId w:val="5"/>
        </w:numPr>
      </w:pPr>
      <w:r>
        <w:t xml:space="preserve">处理状态：未处理、处理中、处理完成、处理失败。</w:t>
      </w:r>
    </w:p>
    <w:p>
      <w:pPr>
        <w:numPr>
          <w:ilvl w:val="0"/>
          <w:numId w:val="5"/>
        </w:numPr>
      </w:pPr>
      <w:r>
        <w:t xml:space="preserve">处理时长：单位分，四舍五入，保留两位小数。</w:t>
      </w:r>
    </w:p>
    <w:p>
      <w:pPr>
        <w:spacing/>
        <w:jc w:val="left"/>
      </w:pPr>
      <w:r>
        <w:rPr>
          <w:sz w:val="32"/>
          <w:b w:val="1"/>
        </w:rPr>
        <w:t xml:space="preserve">五、库区管理</w:t>
      </w:r>
    </w:p>
    <w:p>
      <w:pPr>
        <w:spacing/>
        <w:jc w:val="left"/>
      </w:pPr>
      <w:r>
        <w:rPr>
          <w:sz w:val="28"/>
          <w:b w:val="1"/>
        </w:rPr>
        <w:t xml:space="preserve">1、库区列表</w:t>
      </w:r>
    </w:p>
    <w:p>
      <w:pPr>
        <w:spacing/>
        <w:jc w:val="left"/>
      </w:pPr>
      <w:r>
        <w:rPr>
          <w:sz w:val="28"/>
          <w:b w:val="1"/>
        </w:rPr>
      </w:r>
      <w:r>
        <w:drawing>
          <wp:inline distT="0" distB="0" distL="0" distR="0">
            <wp:extent cx="7124700" cy="3600925"/>
            <wp:effectExtent b="0" l="0" r="0" t="0"/>
            <wp:docPr id="8"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pic:blipFill>
                  <pic:spPr>
                    <a:xfrm rot="0">
                      <a:off x="0" y="0"/>
                      <a:ext cx="7124700" cy="3600925"/>
                    </a:xfrm>
                    <a:prstGeom prst="rect">
                      <a:avLst/>
                    </a:prstGeom>
                  </pic:spPr>
                </pic:pic>
              </a:graphicData>
            </a:graphic>
          </wp:inline>
        </w:drawing>
      </w:r>
      <w:r>
        <w:rPr>
          <w:sz w:val="28"/>
          <w:b w:val="1"/>
        </w:rPr>
      </w:r>
    </w:p>
    <w:p>
      <w:pPr/>
      <w:r>
        <w:t xml:space="preserve">（1）搜索条件</w:t>
      </w:r>
    </w:p>
    <w:p>
      <w:pPr>
        <w:numPr>
          <w:ilvl w:val="0"/>
          <w:numId w:val="6"/>
        </w:numPr>
      </w:pPr>
      <w:r>
        <w:t xml:space="preserve">库区名称：模糊搜索，默认为空，为空时搜索全部；</w:t>
      </w:r>
    </w:p>
    <w:p>
      <w:pPr>
        <w:numPr>
          <w:ilvl w:val="0"/>
          <w:numId w:val="6"/>
        </w:numPr>
      </w:pPr>
      <w:r>
        <w:t xml:space="preserve">类型：枚举值包括“抽样、搜索”，为空时搜索全部；支持多选。</w:t>
      </w:r>
    </w:p>
    <w:p>
      <w:pPr>
        <w:ind/>
      </w:pPr>
      <w:r>
        <w:t xml:space="preserve">（2）列表</w:t>
      </w:r>
    </w:p>
    <w:p>
      <w:pPr>
        <w:numPr>
          <w:ilvl w:val="0"/>
          <w:numId w:val="7"/>
        </w:numPr>
      </w:pPr>
      <w:r>
        <w:t xml:space="preserve">按照创建时间倒序排序</w:t>
      </w:r>
    </w:p>
    <w:p>
      <w:pPr>
        <w:numPr>
          <w:ilvl w:val="0"/>
          <w:numId w:val="7"/>
        </w:numPr>
      </w:pPr>
      <w:r>
        <w:t xml:space="preserve">列表字段：如上图所示</w:t>
      </w:r>
    </w:p>
    <w:p>
      <w:pPr>
        <w:numPr>
          <w:ilvl w:val="0"/>
          <w:numId w:val="7"/>
        </w:numPr>
      </w:pPr>
      <w:r>
        <w:t xml:space="preserve">操作</w:t>
      </w:r>
    </w:p>
    <w:p>
      <w:pPr>
        <w:numPr>
          <w:ilvl w:val="1"/>
          <w:numId w:val="7"/>
        </w:numPr>
      </w:pPr>
      <w:r>
        <w:t xml:space="preserve">编辑：点击后进入编辑页。</w:t>
      </w:r>
    </w:p>
    <w:p>
      <w:pPr>
        <w:numPr>
          <w:ilvl w:val="1"/>
          <w:numId w:val="7"/>
        </w:numPr>
      </w:pPr>
      <w:r>
        <w:t xml:space="preserve">删除：点击后校验库区是否有关联的压测批次单，若有则删除失败，toast提示：操作失败，原因是该库区有关联的压测批次单。</w:t>
      </w:r>
    </w:p>
    <w:p>
      <w:pPr>
        <w:ind w:left="480"/>
      </w:pPr>
      <w:r>
        <w:t xml:space="preserve">          若校验通过，则库区及该库区关联的仓位都删除成功，toast提示“操作成功”。</w:t>
      </w:r>
    </w:p>
    <w:p>
      <w:pPr>
        <w:ind/>
      </w:pPr>
      <w:r>
        <w:rPr>
          <w:sz w:val="28"/>
          <w:b w:val="1"/>
        </w:rPr>
        <w:t xml:space="preserve">2、库区新增</w:t>
      </w:r>
    </w:p>
    <w:p>
      <w:pPr>
        <w:ind/>
      </w:pPr>
      <w:r>
        <w:rPr>
          <w:sz w:val="28"/>
          <w:b w:val="1"/>
        </w:rPr>
      </w:r>
      <w:r>
        <w:drawing>
          <wp:inline distT="0" distB="0" distL="0" distR="0">
            <wp:extent cx="6933057" cy="3942779"/>
            <wp:effectExtent b="0" l="0" r="0" t="0"/>
            <wp:docPr id="9"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pic:blipFill>
                  <pic:spPr>
                    <a:xfrm rot="0">
                      <a:off x="0" y="0"/>
                      <a:ext cx="6933057" cy="3942779"/>
                    </a:xfrm>
                    <a:prstGeom prst="rect">
                      <a:avLst/>
                    </a:prstGeom>
                  </pic:spPr>
                </pic:pic>
              </a:graphicData>
            </a:graphic>
          </wp:inline>
        </w:drawing>
      </w:r>
      <w:r>
        <w:rPr>
          <w:sz w:val="28"/>
          <w:b w:val="1"/>
        </w:rPr>
      </w:r>
    </w:p>
    <w:p>
      <w:pPr>
        <w:ind/>
      </w:pPr>
      <w:r>
        <w:rPr>
          <w:sz w:val="24"/>
        </w:rPr>
        <w:t xml:space="preserve">（1）主表</w:t>
      </w:r>
    </w:p>
    <w:p>
      <w:pPr>
        <w:numPr>
          <w:ilvl w:val="0"/>
          <w:numId w:val="8"/>
        </w:numPr>
      </w:pPr>
      <w:r>
        <w:rPr>
          <w:sz w:val="24"/>
        </w:rPr>
        <w:t xml:space="preserve">库区名称：前端限制输入20个值。</w:t>
      </w:r>
    </w:p>
    <w:p>
      <w:pPr>
        <w:ind w:left="480"/>
      </w:pPr>
      <w:r>
        <w:rPr>
          <w:sz w:val="24"/>
        </w:rPr>
        <w:t xml:space="preserve">必填，必填提示“请输入”。</w:t>
      </w:r>
    </w:p>
    <w:p>
      <w:pPr>
        <w:numPr>
          <w:ilvl w:val="0"/>
          <w:numId w:val="8"/>
        </w:numPr>
      </w:pPr>
      <w:r>
        <w:rPr>
          <w:sz w:val="24"/>
        </w:rPr>
        <w:t xml:space="preserve">类型：枚举值包括“抽样、搜索”，单选。</w:t>
      </w:r>
    </w:p>
    <w:p>
      <w:pPr>
        <w:ind/>
      </w:pPr>
      <w:r>
        <w:rPr>
          <w:sz w:val="24"/>
        </w:rPr>
        <w:t xml:space="preserve">       必填，必填提示”请输入“。</w:t>
      </w:r>
    </w:p>
    <w:p>
      <w:pPr>
        <w:ind/>
      </w:pPr>
      <w:r>
        <w:rPr>
          <w:sz w:val="24"/>
        </w:rPr>
        <w:t xml:space="preserve">（2）明细表</w:t>
      </w:r>
    </w:p>
    <w:p>
      <w:pPr>
        <w:numPr>
          <w:ilvl w:val="0"/>
          <w:numId w:val="9"/>
        </w:numPr>
      </w:pPr>
      <w:r>
        <w:t xml:space="preserve">仓位列表</w:t>
      </w:r>
    </w:p>
    <w:p>
      <w:pPr>
        <w:numPr>
          <w:ilvl w:val="1"/>
          <w:numId w:val="9"/>
        </w:numPr>
      </w:pPr>
      <w:r>
        <w:rPr>
          <w:sz w:val="24"/>
          <w:b w:val="0"/>
        </w:rPr>
        <w:t xml:space="preserve">显示已添加的仓位，按照添加顺序来展示。</w:t>
      </w:r>
    </w:p>
    <w:p>
      <w:pPr>
        <w:numPr>
          <w:ilvl w:val="1"/>
          <w:numId w:val="9"/>
        </w:numPr>
      </w:pPr>
      <w:r>
        <w:rPr>
          <w:sz w:val="24"/>
          <w:b w:val="0"/>
        </w:rPr>
        <w:t xml:space="preserve">字段：由左至右分别为“仓位编码、地图名称、货架编号、排、列、层”</w:t>
      </w:r>
    </w:p>
    <w:p>
      <w:pPr>
        <w:numPr>
          <w:ilvl w:val="1"/>
          <w:numId w:val="9"/>
        </w:numPr>
      </w:pPr>
      <w:r>
        <w:rPr>
          <w:sz w:val="24"/>
          <w:b w:val="0"/>
        </w:rPr>
        <w:t xml:space="preserve">删除：点击按钮后，弹出删除提示弹窗，点击“确定”按钮后，该行数据删除成功，toast提示“操作成功”。</w:t>
      </w:r>
    </w:p>
    <w:p>
      <w:pPr>
        <w:ind w:left="480"/>
      </w:pPr>
      <w:r>
        <w:rPr>
          <w:sz w:val="24"/>
          <w:b w:val="0"/>
        </w:rPr>
      </w:r>
      <w:r>
        <w:drawing>
          <wp:inline distT="0" distB="0" distL="0" distR="0">
            <wp:extent cx="2400300" cy="1136618"/>
            <wp:effectExtent b="0" l="0" r="0" t="0"/>
            <wp:docPr id="10"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pic:blipFill>
                  <pic:spPr>
                    <a:xfrm rot="0">
                      <a:off x="0" y="0"/>
                      <a:ext cx="2400300" cy="1136618"/>
                    </a:xfrm>
                    <a:prstGeom prst="rect">
                      <a:avLst/>
                    </a:prstGeom>
                  </pic:spPr>
                </pic:pic>
              </a:graphicData>
            </a:graphic>
          </wp:inline>
        </w:drawing>
      </w:r>
      <w:r>
        <w:rPr>
          <w:sz w:val="24"/>
          <w:b w:val="0"/>
        </w:rPr>
      </w:r>
    </w:p>
    <w:p>
      <w:pPr>
        <w:numPr>
          <w:ilvl w:val="0"/>
          <w:numId w:val="9"/>
        </w:numPr>
      </w:pPr>
      <w:r>
        <w:rPr>
          <w:sz w:val="24"/>
        </w:rPr>
        <w:t xml:space="preserve">批量添加仓位</w:t>
      </w:r>
    </w:p>
    <w:p>
      <w:pPr/>
      <w:r/>
      <w:r>
        <w:drawing>
          <wp:inline distT="0" distB="0" distL="0" distR="0">
            <wp:extent cx="7124700" cy="3275807"/>
            <wp:effectExtent b="0" l="0" r="0" t="0"/>
            <wp:docPr id="11"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pic:blipFill>
                  <pic:spPr>
                    <a:xfrm rot="0">
                      <a:off x="0" y="0"/>
                      <a:ext cx="7124700" cy="3275807"/>
                    </a:xfrm>
                    <a:prstGeom prst="rect">
                      <a:avLst/>
                    </a:prstGeom>
                  </pic:spPr>
                </pic:pic>
              </a:graphicData>
            </a:graphic>
          </wp:inline>
        </w:drawing>
      </w:r>
      <w:r/>
    </w:p>
    <w:p>
      <w:pPr>
        <w:numPr>
          <w:ilvl w:val="1"/>
          <w:numId w:val="9"/>
        </w:numPr>
      </w:pPr>
      <w:r>
        <w:rPr>
          <w:sz w:val="24"/>
          <w:b w:val="0"/>
        </w:rPr>
        <w:t xml:space="preserve">点击批量添加仓位按钮后，弹出上图。</w:t>
      </w:r>
    </w:p>
    <w:p>
      <w:pPr>
        <w:numPr>
          <w:ilvl w:val="1"/>
          <w:numId w:val="9"/>
        </w:numPr>
      </w:pPr>
      <w:r>
        <w:rPr>
          <w:sz w:val="24"/>
          <w:b w:val="0"/>
        </w:rPr>
        <w:t xml:space="preserve">地图</w:t>
      </w:r>
    </w:p>
    <w:p>
      <w:pPr>
        <w:ind w:left="960"/>
      </w:pPr>
      <w:r>
        <w:rPr>
          <w:sz w:val="24"/>
          <w:b w:val="0"/>
        </w:rPr>
        <w:t xml:space="preserve">地图默认显示创建时间最新的地图，地图需要支持地图的放大和缩小，需要支持鼠标点击不松开时可以左右移动，</w:t>
      </w:r>
      <w:r>
        <w:rPr>
          <w:sz w:val="24"/>
          <w:b w:val="0"/>
          <w:strike w:val="1"/>
        </w:rPr>
        <w:t xml:space="preserve">   需要支持地图图层  </w:t>
      </w:r>
      <w:r>
        <w:rPr>
          <w:sz w:val="24"/>
          <w:b w:val="0"/>
        </w:rPr>
        <w:t xml:space="preserve">//删除，20241223需求评审，地图图层沿用【地图编辑】模块即可。</w:t>
      </w:r>
    </w:p>
    <w:p>
      <w:pPr>
        <w:ind w:left="960"/>
      </w:pPr>
      <w:r>
        <w:rPr>
          <w:sz w:val="24"/>
          <w:b w:val="0"/>
        </w:rPr>
        <w:t xml:space="preserve">只允许对货架进行选中，其他地图元素不允许被选中。</w:t>
      </w:r>
    </w:p>
    <w:p>
      <w:pPr>
        <w:numPr>
          <w:ilvl w:val="1"/>
          <w:numId w:val="9"/>
        </w:numPr>
      </w:pPr>
      <w:r>
        <w:rPr>
          <w:sz w:val="24"/>
          <w:b w:val="0"/>
        </w:rPr>
        <w:t xml:space="preserve">批量选中</w:t>
      </w:r>
    </w:p>
    <w:p>
      <w:pPr>
        <w:ind w:left="960"/>
      </w:pPr>
      <w:r>
        <w:rPr>
          <w:sz w:val="24"/>
          <w:b w:val="0"/>
        </w:rPr>
        <w:t xml:space="preserve">支持“Shift+鼠标框选”和“ctrl+鼠标点选”两种方式，可以鼠标框选货架。</w:t>
      </w:r>
    </w:p>
    <w:p>
      <w:pPr>
        <w:ind w:left="960"/>
      </w:pPr>
      <w:r>
        <w:rPr>
          <w:sz w:val="24"/>
          <w:b w:val="0"/>
        </w:rPr>
        <w:t xml:space="preserve">货架框选中后，右侧的确定按钮可点击，否则不可点击。</w:t>
      </w:r>
    </w:p>
    <w:p>
      <w:pPr>
        <w:ind w:left="960"/>
      </w:pPr>
      <w:r>
        <w:rPr>
          <w:sz w:val="24"/>
          <w:b w:val="0"/>
        </w:rPr>
        <w:t xml:space="preserve">货架选中后，点击右侧的“货架层数”下拉列表，下拉列表显示货架层数，由小到大排序。如果选中货架的货架层数不一致，则体现货架层数最多的。比如有两种货架模板，一个是4层，是个是3层，那么就体现4层，下拉列表显示：1、2、3、4。</w:t>
      </w:r>
    </w:p>
    <w:p>
      <w:pPr>
        <w:numPr>
          <w:ilvl w:val="1"/>
          <w:numId w:val="9"/>
        </w:numPr>
      </w:pPr>
      <w:r>
        <w:rPr>
          <w:sz w:val="24"/>
          <w:b w:val="0"/>
        </w:rPr>
        <w:t xml:space="preserve">批量添加</w:t>
      </w:r>
    </w:p>
    <w:p>
      <w:pPr>
        <w:ind w:left="960"/>
      </w:pPr>
      <w:r>
        <w:rPr>
          <w:sz w:val="24"/>
          <w:b w:val="0"/>
        </w:rPr>
        <w:t xml:space="preserve">货架层数支持多选，选择层数后，点击确定后，将所选货架对应层的仓位会添加到仓位列表中。如果货架层数没有选择，则默认将所选货架的所有仓位都添加至仓位列表中。添加至仓位列表时需要过滤掉已添加的仓位。</w:t>
      </w:r>
    </w:p>
    <w:p>
      <w:pPr>
        <w:ind w:left="960"/>
      </w:pPr>
      <w:r>
        <w:rPr>
          <w:sz w:val="24"/>
          <w:b w:val="0"/>
        </w:rPr>
        <w:t xml:space="preserve">仓位添加成功后，弹窗不消失，可以继续添加仓位。</w:t>
      </w:r>
    </w:p>
    <w:p>
      <w:pPr>
        <w:numPr>
          <w:ilvl w:val="1"/>
          <w:numId w:val="9"/>
        </w:numPr>
      </w:pPr>
      <w:r>
        <w:t xml:space="preserve">库区与仓位是N:N的关系。</w:t>
      </w:r>
    </w:p>
    <w:p>
      <w:pPr>
        <w:numPr>
          <w:ilvl w:val="0"/>
          <w:numId w:val="9"/>
        </w:numPr>
      </w:pPr>
      <w:r>
        <w:rPr>
          <w:sz w:val="24"/>
          <w:b w:val="0"/>
        </w:rPr>
        <w:t xml:space="preserve">批量删除</w:t>
      </w:r>
    </w:p>
    <w:p>
      <w:pPr>
        <w:ind w:left="480"/>
      </w:pPr>
      <w:r>
        <w:rPr>
          <w:sz w:val="24"/>
          <w:b w:val="0"/>
        </w:rPr>
        <w:t xml:space="preserve">支持一键全部选中所有页的数据，点击批量删除按钮，弹出批量删除弹窗。</w:t>
      </w:r>
    </w:p>
    <w:p>
      <w:pPr>
        <w:ind w:left="480"/>
      </w:pPr>
      <w:r>
        <w:rPr>
          <w:sz w:val="24"/>
          <w:b w:val="0"/>
        </w:rPr>
      </w:r>
      <w:r>
        <w:drawing>
          <wp:inline distT="0" distB="0" distL="0" distR="0">
            <wp:extent cx="2400300" cy="1136618"/>
            <wp:effectExtent b="0" l="0" r="0" t="0"/>
            <wp:docPr id="12"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pic:blipFill>
                  <pic:spPr>
                    <a:xfrm rot="0">
                      <a:off x="0" y="0"/>
                      <a:ext cx="2400300" cy="1136618"/>
                    </a:xfrm>
                    <a:prstGeom prst="rect">
                      <a:avLst/>
                    </a:prstGeom>
                  </pic:spPr>
                </pic:pic>
              </a:graphicData>
            </a:graphic>
          </wp:inline>
        </w:drawing>
      </w:r>
      <w:r>
        <w:rPr>
          <w:sz w:val="24"/>
          <w:b w:val="0"/>
        </w:rPr>
      </w:r>
    </w:p>
    <w:p>
      <w:pPr>
        <w:ind w:left="480"/>
      </w:pPr>
      <w:r>
        <w:rPr>
          <w:sz w:val="24"/>
          <w:b w:val="0"/>
        </w:rPr>
        <w:t xml:space="preserve">点击确认按钮后，删除成功，toast提示“操作成功”。</w:t>
      </w:r>
    </w:p>
    <w:p>
      <w:pPr/>
      <w:r>
        <w:rPr>
          <w:sz w:val="32"/>
          <w:b w:val="1"/>
        </w:rPr>
        <w:t xml:space="preserve">六、移动路线模板</w:t>
      </w:r>
    </w:p>
    <w:p>
      <w:pPr/>
      <w:r>
        <w:rPr>
          <w:sz w:val="28"/>
          <w:b w:val="1"/>
        </w:rPr>
        <w:t xml:space="preserve">1、路线列表</w:t>
      </w:r>
    </w:p>
    <w:p>
      <w:pPr/>
      <w:r>
        <w:rPr>
          <w:sz w:val="32"/>
          <w:b w:val="1"/>
        </w:rPr>
      </w:r>
      <w:r>
        <w:drawing>
          <wp:inline distT="0" distB="0" distL="0" distR="0">
            <wp:extent cx="6933057" cy="3504057"/>
            <wp:effectExtent b="0" l="0" r="0" t="0"/>
            <wp:docPr id="13"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pic:blipFill>
                  <pic:spPr>
                    <a:xfrm rot="0">
                      <a:off x="0" y="0"/>
                      <a:ext cx="6933057" cy="3504057"/>
                    </a:xfrm>
                    <a:prstGeom prst="rect">
                      <a:avLst/>
                    </a:prstGeom>
                  </pic:spPr>
                </pic:pic>
              </a:graphicData>
            </a:graphic>
          </wp:inline>
        </w:drawing>
      </w:r>
      <w:r>
        <w:rPr>
          <w:sz w:val="32"/>
          <w:b w:val="1"/>
        </w:rPr>
      </w:r>
    </w:p>
    <w:p>
      <w:pPr/>
      <w:r>
        <w:t xml:space="preserve">（1）搜索条件</w:t>
      </w:r>
    </w:p>
    <w:p>
      <w:pPr>
        <w:numPr>
          <w:ilvl w:val="0"/>
          <w:numId w:val="10"/>
        </w:numPr>
      </w:pPr>
      <w:r>
        <w:t xml:space="preserve">路线名称：支持模糊搜索，默认为空，为空时搜索全部。</w:t>
      </w:r>
    </w:p>
    <w:p>
      <w:pPr>
        <w:numPr>
          <w:ilvl w:val="0"/>
          <w:numId w:val="10"/>
        </w:numPr>
      </w:pPr>
      <w:r>
        <w:t xml:space="preserve">地图名称：下拉列表显示地图名称，按照创建时间倒序排序，支持多选。默认为空，为空时搜索全部。</w:t>
      </w:r>
    </w:p>
    <w:p>
      <w:pPr>
        <w:numPr>
          <w:ilvl w:val="0"/>
          <w:numId w:val="10"/>
        </w:numPr>
      </w:pPr>
      <w:r>
        <w:t xml:space="preserve">车型名称：下拉列表显示车型名称，按照车型编号由小到大排序，支持多选。默认为空，为空时搜索全部。</w:t>
      </w:r>
    </w:p>
    <w:p>
      <w:pPr>
        <w:ind/>
      </w:pPr>
      <w:r>
        <w:t xml:space="preserve">（2）列表</w:t>
      </w:r>
    </w:p>
    <w:p>
      <w:pPr>
        <w:numPr>
          <w:ilvl w:val="0"/>
          <w:numId w:val="11"/>
        </w:numPr>
      </w:pPr>
      <w:r>
        <w:t xml:space="preserve">排序规则：按照创建时间倒序排序</w:t>
      </w:r>
    </w:p>
    <w:p>
      <w:pPr>
        <w:numPr>
          <w:ilvl w:val="0"/>
          <w:numId w:val="11"/>
        </w:numPr>
      </w:pPr>
      <w:r>
        <w:t xml:space="preserve">操作</w:t>
      </w:r>
    </w:p>
    <w:p>
      <w:pPr>
        <w:numPr>
          <w:ilvl w:val="1"/>
          <w:numId w:val="11"/>
        </w:numPr>
      </w:pPr>
      <w:r>
        <w:t xml:space="preserve">复制</w:t>
      </w:r>
    </w:p>
    <w:p>
      <w:pPr>
        <w:ind w:left="960"/>
      </w:pPr>
      <w:r>
        <w:t xml:space="preserve">点击该按钮后，弹出复制弹窗，复制弹窗具体逻辑与新增弹窗相似。</w:t>
      </w:r>
    </w:p>
    <w:p>
      <w:pPr>
        <w:numPr>
          <w:ilvl w:val="1"/>
          <w:numId w:val="11"/>
        </w:numPr>
      </w:pPr>
      <w:r>
        <w:t xml:space="preserve">编辑</w:t>
      </w:r>
    </w:p>
    <w:p>
      <w:pPr>
        <w:ind w:left="960"/>
      </w:pPr>
      <w:r>
        <w:t xml:space="preserve">点击该按钮后，弹出编辑弹窗。</w:t>
      </w:r>
    </w:p>
    <w:p>
      <w:pPr>
        <w:numPr>
          <w:ilvl w:val="1"/>
          <w:numId w:val="11"/>
        </w:numPr>
      </w:pPr>
      <w:r>
        <w:t xml:space="preserve">删除</w:t>
      </w:r>
    </w:p>
    <w:p>
      <w:pPr>
        <w:ind w:left="960"/>
      </w:pPr>
      <w:r>
        <w:t xml:space="preserve">点击该按钮后，弹出删除提示。</w:t>
      </w:r>
    </w:p>
    <w:p>
      <w:pPr>
        <w:ind w:left="960"/>
      </w:pPr>
      <w:r/>
      <w:r>
        <w:drawing>
          <wp:inline distT="0" distB="0" distL="0" distR="0">
            <wp:extent cx="2400300" cy="1136618"/>
            <wp:effectExtent b="0" l="0" r="0" t="0"/>
            <wp:docPr id="14"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pic:blipFill>
                  <pic:spPr>
                    <a:xfrm rot="0">
                      <a:off x="0" y="0"/>
                      <a:ext cx="2400300" cy="1136618"/>
                    </a:xfrm>
                    <a:prstGeom prst="rect">
                      <a:avLst/>
                    </a:prstGeom>
                  </pic:spPr>
                </pic:pic>
              </a:graphicData>
            </a:graphic>
          </wp:inline>
        </w:drawing>
      </w:r>
      <w:r/>
    </w:p>
    <w:p>
      <w:pPr>
        <w:ind w:left="960"/>
      </w:pPr>
      <w:r>
        <w:t xml:space="preserve">点击确定按钮，校验该路线是否有关联的压测方案，若存在则操作失败，toast提示“操作失败，原因是该路线存在关联的压测方案”。删除成功，toast提示“操作成功”。</w:t>
      </w:r>
    </w:p>
    <w:p>
      <w:pPr/>
      <w:r>
        <w:rPr>
          <w:sz w:val="28"/>
          <w:b w:val="1"/>
        </w:rPr>
        <w:t xml:space="preserve">2、路线新增</w:t>
      </w:r>
    </w:p>
    <w:p>
      <w:pPr/>
      <w:r/>
      <w:r>
        <w:drawing>
          <wp:inline distT="0" distB="0" distL="0" distR="0">
            <wp:extent cx="7124700" cy="3058364"/>
            <wp:effectExtent b="0" l="0" r="0" t="0"/>
            <wp:docPr id="15"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pic:blipFill>
                  <pic:spPr>
                    <a:xfrm rot="0">
                      <a:off x="0" y="0"/>
                      <a:ext cx="7124700" cy="3058364"/>
                    </a:xfrm>
                    <a:prstGeom prst="rect">
                      <a:avLst/>
                    </a:prstGeom>
                  </pic:spPr>
                </pic:pic>
              </a:graphicData>
            </a:graphic>
          </wp:inline>
        </w:drawing>
      </w:r>
      <w:r/>
    </w:p>
    <w:p>
      <w:pPr/>
      <w:r>
        <w:t xml:space="preserve">（1）地图</w:t>
      </w:r>
    </w:p>
    <w:p>
      <w:pPr>
        <w:ind w:left="480"/>
      </w:pPr>
      <w:r>
        <w:rPr>
          <w:sz w:val="24"/>
          <w:b w:val="0"/>
        </w:rPr>
        <w:t xml:space="preserve">地图默认显示创建时间最新的地图，地图需要支持地图的放大和缩小，需要支持鼠标点击不松开时可以左右移动，需要支持地图图层，地图图层沿用【地图编辑】模块即可。</w:t>
      </w:r>
    </w:p>
    <w:p>
      <w:pPr>
        <w:ind w:left="480"/>
      </w:pPr>
      <w:r>
        <w:rPr>
          <w:sz w:val="24"/>
          <w:b w:val="0"/>
        </w:rPr>
        <w:t xml:space="preserve">仅允许单击节点。</w:t>
      </w:r>
    </w:p>
    <w:p>
      <w:pPr/>
      <w:r>
        <w:t xml:space="preserve">（2）路线名称：前端限制输入20个值。</w:t>
      </w:r>
    </w:p>
    <w:p>
      <w:pPr/>
      <w:r>
        <w:t xml:space="preserve">（3）车型名称：下拉列表显示车型名称，按照车型编号由小到大排序。单选</w:t>
      </w:r>
    </w:p>
    <w:p>
      <w:pPr/>
      <w:r>
        <w:t xml:space="preserve">（4）移动路线列表</w:t>
      </w:r>
    </w:p>
    <w:p>
      <w:pPr>
        <w:ind w:left="480"/>
      </w:pPr>
      <w:r>
        <w:t xml:space="preserve">1）在地图上点击节点后，校验是否选择了车型，若没有，则操作失败，toast提示“操作失败，原因是未选择车型”，校验通过后该节点颜色变绿色，用于提示用户该节点被点击中。同时节点四周会出现方向箭头，用户选择一个方向箭头后，右侧的列表中该节点编号和选择的角度。</w:t>
      </w:r>
    </w:p>
    <w:p>
      <w:pPr>
        <w:ind w:left="480"/>
      </w:pPr>
      <w:r>
        <w:rPr>
          <w:color w:val="FE0300"/>
        </w:rPr>
        <w:t xml:space="preserve">第一个节点和角度是机器人的移动出发位置和角度。</w:t>
      </w:r>
    </w:p>
    <w:p>
      <w:pPr>
        <w:ind w:left="480"/>
      </w:pPr>
      <w:r>
        <w:t xml:space="preserve">2）从第二个节点开始，每点击一个节点且选择了方向后，系统会根据选择的车型和角度从上一个节点规划到该节点的移动路径，移动路径规划成功则节点选中成功，否则节点选中失败，toast提示“操作失败，原因是路径规划失败，请重新选择节点或检查相应节点/道路设置”。节点选中失败后，该节点的颜色恢复成正常颜色。节点选中成功后，前端会根据机器人实际行走的路径绘制在地图上。</w:t>
      </w:r>
    </w:p>
    <w:p>
      <w:pPr>
        <w:ind w:left="480"/>
      </w:pPr>
      <w:r>
        <w:t xml:space="preserve">3）节点允许被重复点击，若某个节点多次被点击，以及绘制的路线会重叠，则该节点的颜色以及重叠的路线会变成其他颜色，以提示用户该节点或路线有重叠。比如第一该节点被选中是绿色，第二次则是黄色，第三次是蓝色。这里改变颜色仅是建议，可以采用其他方案，只要能让用户知道节点重复点击或路线有重叠即可。</w:t>
      </w:r>
    </w:p>
    <w:p>
      <w:pPr>
        <w:ind w:left="480"/>
      </w:pPr>
      <w:r>
        <w:rPr/>
        <w:t xml:space="preserve">这里的路径规划仅考虑只有一台机器人的情况。//20241223需求评审</w:t>
      </w:r>
    </w:p>
    <w:p>
      <w:pPr>
        <w:ind w:left="480"/>
      </w:pPr>
      <w:r>
        <w:t xml:space="preserve">4）操作</w:t>
      </w:r>
    </w:p>
    <w:p>
      <w:pPr>
        <w:numPr>
          <w:ilvl w:val="0"/>
          <w:numId w:val="12"/>
        </w:numPr>
      </w:pPr>
      <w:r>
        <w:t xml:space="preserve">删除：鼠标移至按钮上时，会显示“删除”二字。点击删除按钮后，弹出删除提示弹窗。</w:t>
      </w:r>
    </w:p>
    <w:p>
      <w:pPr>
        <w:ind w:left="960"/>
      </w:pPr>
      <w:r/>
      <w:r>
        <w:drawing>
          <wp:inline distT="0" distB="0" distL="0" distR="0">
            <wp:extent cx="2400300" cy="1136618"/>
            <wp:effectExtent b="0" l="0" r="0" t="0"/>
            <wp:docPr id="16"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pic:blipFill>
                  <pic:spPr>
                    <a:xfrm rot="0">
                      <a:off x="0" y="0"/>
                      <a:ext cx="2400300" cy="1136618"/>
                    </a:xfrm>
                    <a:prstGeom prst="rect">
                      <a:avLst/>
                    </a:prstGeom>
                  </pic:spPr>
                </pic:pic>
              </a:graphicData>
            </a:graphic>
          </wp:inline>
        </w:drawing>
      </w:r>
      <w:r/>
    </w:p>
    <w:p>
      <w:pPr>
        <w:ind w:left="960"/>
      </w:pPr>
      <w:r>
        <w:t xml:space="preserve">节点删除成功后，列表的起始和目标重新排列。</w:t>
      </w:r>
    </w:p>
    <w:p>
      <w:pPr>
        <w:numPr>
          <w:ilvl w:val="0"/>
          <w:numId w:val="12"/>
        </w:numPr>
      </w:pPr>
      <w:r>
        <w:t xml:space="preserve">节点更新</w:t>
      </w:r>
    </w:p>
    <w:p>
      <w:pPr>
        <w:ind w:left="960"/>
      </w:pPr>
      <w:r>
        <w:t xml:space="preserve">点击文本框，当出现光标后，此时点击地图上的节点并选择方向后，该节点会替换起始或目标值，且列表中的起始和目标会重新排列。节点重复选择后，该节点的颜色依然如上文逻辑一样会改变颜色。</w:t>
      </w:r>
    </w:p>
    <w:p>
      <w:pPr>
        <w:numPr>
          <w:ilvl w:val="0"/>
          <w:numId w:val="12"/>
        </w:numPr>
      </w:pPr>
      <w:r>
        <w:t xml:space="preserve">插入下一行</w:t>
      </w:r>
    </w:p>
    <w:p>
      <w:pPr>
        <w:ind w:left="960"/>
      </w:pPr>
      <w:r>
        <w:t xml:space="preserve">鼠标移至新增按钮，气泡上显示“新增”二字。点击新增按钮，会在该行下面出现一个新增行，排列布局会发生变化。可以在空白文本框出按照“节点更新”章节逻辑来添加新节点。</w:t>
      </w:r>
    </w:p>
    <w:p>
      <w:pPr>
        <w:ind w:left="960"/>
      </w:pPr>
      <w:r/>
      <w:r>
        <w:drawing>
          <wp:inline distT="0" distB="0" distL="0" distR="0">
            <wp:extent cx="6108668" cy="1244632"/>
            <wp:effectExtent b="0" l="0" r="0" t="0"/>
            <wp:docPr id="17"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pic:blipFill>
                  <pic:spPr>
                    <a:xfrm rot="0">
                      <a:off x="0" y="0"/>
                      <a:ext cx="6108668" cy="1244632"/>
                    </a:xfrm>
                    <a:prstGeom prst="rect">
                      <a:avLst/>
                    </a:prstGeom>
                  </pic:spPr>
                </pic:pic>
              </a:graphicData>
            </a:graphic>
          </wp:inline>
        </w:drawing>
      </w:r>
      <w:r/>
    </w:p>
    <w:p>
      <w:pPr>
        <w:ind/>
      </w:pPr>
      <w:r>
        <w:t xml:space="preserve">（5）重绘线路：点击重绘线路后，会校验是否选择了车型，若未选择车型，则操作失败，toast提示“操作失败，原因是未选择车型”。校验通过则根据所选车型及列表中的节点和角度来规划机器人的移动路径，移动路径规划成功，则地图上重新显示规划成功的移动路径，否则路径绘制失败，toast提示“操作失败，原因是X—&gt;N路径规划失败，请检查”。路径规划失败，需要将失败的节点区间段在提示中告知用户。</w:t>
      </w:r>
    </w:p>
    <w:p>
      <w:pPr>
        <w:ind/>
      </w:pPr>
      <w:r>
        <w:t xml:space="preserve">（6）点击确定按钮后，会校验是否选择了车型，若未选择车型，则操作失败，toast提示“操作失败，原因是未选择车型”。校验通过则根据所选车型及列表中的节点和角度来规划机器人的移动路径，移动路径规划成功，则移动路线新增成功，toast提示“操作成功”，弹窗关闭，回到列表页。否则路径绘制失败，toast提示“操作失败，原因是路径规划失败”，弹窗不关闭。路径规划失败，需要将失败的节点区间段在提示中告知用户。</w:t>
      </w:r>
    </w:p>
    <w:p>
      <w:pPr>
        <w:ind/>
      </w:pPr>
      <w:r>
        <w:rPr/>
        <w:t xml:space="preserve">（7）两种方案</w:t>
      </w:r>
    </w:p>
    <w:p>
      <w:pPr>
        <w:ind w:left="480"/>
      </w:pPr>
      <w:r>
        <w:rPr/>
        <w:t xml:space="preserve">1）左侧地图根据节点的点击实时进行路径规划校验和前端的路线绘制。</w:t>
      </w:r>
    </w:p>
    <w:p>
      <w:pPr>
        <w:ind w:left="480"/>
      </w:pPr>
      <w:r>
        <w:t xml:space="preserve">2）</w:t>
      </w:r>
      <w:r>
        <w:rPr/>
        <w:t xml:space="preserve">右侧列表中如果发生了添加下一行、删除、节点更新不进行路径规划的实时校验和地图上路径的绘制显示，只通过“重绘路线”来实现路径规划校验和地图上路径的绘制显示。</w:t>
      </w:r>
    </w:p>
    <w:p>
      <w:pPr>
        <w:ind/>
      </w:pPr>
      <w:r>
        <w:rPr>
          <w:sz w:val="32"/>
          <w:b w:val="1"/>
        </w:rPr>
        <w:t xml:space="preserve">七、压测管理</w:t>
      </w:r>
    </w:p>
    <w:p>
      <w:pPr/>
      <w:r>
        <w:rPr>
          <w:sz w:val="28"/>
          <w:b w:val="1"/>
        </w:rPr>
        <w:t xml:space="preserve">1、分类</w:t>
      </w:r>
    </w:p>
    <w:p>
      <w:pPr>
        <w:ind/>
      </w:pPr>
      <w:r/>
      <w:r>
        <w:drawing>
          <wp:inline distT="0" distB="0" distL="0" distR="0">
            <wp:extent cx="6867525" cy="2460431"/>
            <wp:effectExtent b="0" l="0" r="0" t="0"/>
            <wp:docPr id="18"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pic:blipFill>
                  <pic:spPr>
                    <a:xfrm rot="0">
                      <a:off x="0" y="0"/>
                      <a:ext cx="6867525" cy="2460431"/>
                    </a:xfrm>
                    <a:prstGeom prst="rect">
                      <a:avLst/>
                    </a:prstGeom>
                  </pic:spPr>
                </pic:pic>
              </a:graphicData>
            </a:graphic>
          </wp:inline>
        </w:drawing>
      </w:r>
      <w:r/>
    </w:p>
    <w:p>
      <w:pPr/>
      <w:r>
        <w:t xml:space="preserve">（1）搜索条件</w:t>
      </w:r>
    </w:p>
    <w:p>
      <w:pPr>
        <w:ind w:left="480"/>
      </w:pPr>
      <w:r>
        <w:t xml:space="preserve">在搜索框中输入分类名称后实时模糊搜索</w:t>
      </w:r>
    </w:p>
    <w:p>
      <w:pPr>
        <w:ind/>
      </w:pPr>
      <w:r>
        <w:t xml:space="preserve">（2）分类列表</w:t>
      </w:r>
    </w:p>
    <w:p>
      <w:pPr>
        <w:numPr>
          <w:ilvl w:val="0"/>
          <w:numId w:val="13"/>
        </w:numPr>
      </w:pPr>
      <w:r>
        <w:t xml:space="preserve">初始页默认选中左侧最上面的分类，右侧显示属于该分类下的所有压测方案。</w:t>
      </w:r>
    </w:p>
    <w:p>
      <w:pPr>
        <w:ind w:left="480"/>
      </w:pPr>
      <w:r>
        <w:t xml:space="preserve">左侧分类是一直选中状态，可以切换选中分类。</w:t>
      </w:r>
    </w:p>
    <w:p>
      <w:pPr>
        <w:numPr>
          <w:ilvl w:val="0"/>
          <w:numId w:val="13"/>
        </w:numPr>
      </w:pPr>
      <w:r>
        <w:t xml:space="preserve">排序规则：按照创建时间倒序排序</w:t>
      </w:r>
    </w:p>
    <w:p>
      <w:pPr>
        <w:numPr>
          <w:ilvl w:val="0"/>
          <w:numId w:val="13"/>
        </w:numPr>
      </w:pPr>
      <w:r>
        <w:t xml:space="preserve">操作</w:t>
      </w:r>
    </w:p>
    <w:p>
      <w:pPr>
        <w:numPr>
          <w:ilvl w:val="1"/>
          <w:numId w:val="13"/>
        </w:numPr>
      </w:pPr>
      <w:r>
        <w:t xml:space="preserve">编辑：点击该按钮，弹出编辑弹窗。</w:t>
      </w:r>
    </w:p>
    <w:p>
      <w:pPr>
        <w:numPr>
          <w:ilvl w:val="1"/>
          <w:numId w:val="13"/>
        </w:numPr>
      </w:pPr>
      <w:r>
        <w:t xml:space="preserve">删除：点击该按钮，弹出删除提示弹窗。</w:t>
      </w:r>
    </w:p>
    <w:p>
      <w:pPr>
        <w:ind w:left="960"/>
      </w:pPr>
      <w:r/>
      <w:r>
        <w:drawing>
          <wp:inline distT="0" distB="0" distL="0" distR="0">
            <wp:extent cx="2400300" cy="1136618"/>
            <wp:effectExtent b="0" l="0" r="0" t="0"/>
            <wp:docPr id="19"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pic:blipFill>
                  <pic:spPr>
                    <a:xfrm rot="0">
                      <a:off x="0" y="0"/>
                      <a:ext cx="2400300" cy="1136618"/>
                    </a:xfrm>
                    <a:prstGeom prst="rect">
                      <a:avLst/>
                    </a:prstGeom>
                  </pic:spPr>
                </pic:pic>
              </a:graphicData>
            </a:graphic>
          </wp:inline>
        </w:drawing>
      </w:r>
      <w:r/>
    </w:p>
    <w:p>
      <w:pPr>
        <w:ind w:left="960"/>
      </w:pPr>
      <w:r>
        <w:t xml:space="preserve">点击确定按钮后，校验该分类是否有关联的方案，若存在则删除失败，toast提示“操作失败，原因是该分类存在关联的方案”。</w:t>
      </w:r>
    </w:p>
    <w:p>
      <w:pPr>
        <w:ind/>
      </w:pPr>
      <w:r>
        <w:t xml:space="preserve">（3）新增分类</w:t>
      </w:r>
    </w:p>
    <w:p>
      <w:pPr>
        <w:ind/>
      </w:pPr>
      <w:r/>
      <w:r>
        <w:drawing>
          <wp:inline distT="0" distB="0" distL="0" distR="0">
            <wp:extent cx="2139982" cy="1587532"/>
            <wp:effectExtent b="0" l="0" r="0" t="0"/>
            <wp:docPr id="20"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pic:blipFill>
                  <pic:spPr>
                    <a:xfrm rot="0">
                      <a:off x="0" y="0"/>
                      <a:ext cx="2139982" cy="1587532"/>
                    </a:xfrm>
                    <a:prstGeom prst="rect">
                      <a:avLst/>
                    </a:prstGeom>
                  </pic:spPr>
                </pic:pic>
              </a:graphicData>
            </a:graphic>
          </wp:inline>
        </w:drawing>
      </w:r>
      <w:r/>
    </w:p>
    <w:p>
      <w:pPr>
        <w:numPr>
          <w:ilvl w:val="0"/>
          <w:numId w:val="14"/>
        </w:numPr>
      </w:pPr>
      <w:r>
        <w:t xml:space="preserve">点击新增按钮，弹出新增弹窗。</w:t>
      </w:r>
    </w:p>
    <w:p>
      <w:pPr>
        <w:numPr>
          <w:ilvl w:val="0"/>
          <w:numId w:val="14"/>
        </w:numPr>
      </w:pPr>
      <w:r>
        <w:t xml:space="preserve">分类名称：前端限制输入20个值，必填。</w:t>
      </w:r>
    </w:p>
    <w:p>
      <w:pPr>
        <w:numPr>
          <w:ilvl w:val="0"/>
          <w:numId w:val="14"/>
        </w:numPr>
      </w:pPr>
      <w:r>
        <w:t xml:space="preserve">点击确定按钮，校验必填提示。</w:t>
      </w:r>
    </w:p>
    <w:p>
      <w:pPr>
        <w:numPr>
          <w:ilvl w:val="0"/>
          <w:numId w:val="14"/>
        </w:numPr>
      </w:pPr>
      <w:r>
        <w:t xml:space="preserve">分类新增成功后，左侧分类栏会默认选中新创建的分类。</w:t>
      </w:r>
    </w:p>
    <w:p>
      <w:pPr>
        <w:ind/>
      </w:pPr>
      <w:r>
        <w:rPr>
          <w:sz w:val="28"/>
          <w:b w:val="1"/>
        </w:rPr>
        <w:t xml:space="preserve">2、压测方案_仓位压测</w:t>
      </w:r>
    </w:p>
    <w:p>
      <w:pPr>
        <w:ind/>
      </w:pPr>
      <w:r>
        <w:rPr>
          <w:sz w:val="28"/>
          <w:b w:val="1"/>
        </w:rPr>
      </w:r>
      <w:r>
        <w:drawing>
          <wp:inline distT="0" distB="0" distL="0" distR="0">
            <wp:extent cx="6867525" cy="2460431"/>
            <wp:effectExtent b="0" l="0" r="0" t="0"/>
            <wp:docPr id="21"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pic:blipFill>
                  <pic:spPr>
                    <a:xfrm rot="0">
                      <a:off x="0" y="0"/>
                      <a:ext cx="6867525" cy="2460431"/>
                    </a:xfrm>
                    <a:prstGeom prst="rect">
                      <a:avLst/>
                    </a:prstGeom>
                  </pic:spPr>
                </pic:pic>
              </a:graphicData>
            </a:graphic>
          </wp:inline>
        </w:drawing>
      </w:r>
      <w:r>
        <w:rPr>
          <w:sz w:val="28"/>
          <w:b w:val="1"/>
        </w:rPr>
      </w:r>
    </w:p>
    <w:p>
      <w:pPr/>
      <w:r>
        <w:t xml:space="preserve">（1）压测方案列表</w:t>
      </w:r>
    </w:p>
    <w:p>
      <w:pPr>
        <w:numPr>
          <w:ilvl w:val="0"/>
          <w:numId w:val="15"/>
        </w:numPr>
      </w:pPr>
      <w:r>
        <w:t xml:space="preserve">排序规则：点击分类后，右侧方案列表会显示该分类下的所有方案，按照创建时间倒序排序。</w:t>
      </w:r>
    </w:p>
    <w:p>
      <w:pPr>
        <w:numPr>
          <w:ilvl w:val="0"/>
          <w:numId w:val="15"/>
        </w:numPr>
      </w:pPr>
      <w:r>
        <w:t xml:space="preserve">点击</w:t>
      </w:r>
      <w:r>
        <w:drawing>
          <wp:inline distT="0" distB="0" distL="0" distR="0">
            <wp:extent cx="101632" cy="101632"/>
            <wp:effectExtent b="0" l="0" r="0" t="0"/>
            <wp:docPr id="22"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pic:blipFill>
                  <pic:spPr>
                    <a:xfrm rot="0">
                      <a:off x="0" y="0"/>
                      <a:ext cx="101632" cy="101632"/>
                    </a:xfrm>
                    <a:prstGeom prst="rect">
                      <a:avLst/>
                    </a:prstGeom>
                  </pic:spPr>
                </pic:pic>
              </a:graphicData>
            </a:graphic>
          </wp:inline>
        </w:drawing>
      </w:r>
      <w:r>
        <w:t xml:space="preserve">后展示该方案下的批次单，批次单按照创建时间正序排序。</w:t>
      </w:r>
    </w:p>
    <w:p>
      <w:pPr>
        <w:numPr>
          <w:ilvl w:val="0"/>
          <w:numId w:val="15"/>
        </w:numPr>
      </w:pPr>
      <w:r>
        <w:t xml:space="preserve">操作</w:t>
      </w:r>
    </w:p>
    <w:p>
      <w:pPr>
        <w:numPr>
          <w:ilvl w:val="1"/>
          <w:numId w:val="15"/>
        </w:numPr>
      </w:pPr>
      <w:r>
        <w:t xml:space="preserve">编辑：点击按钮后，校验该压测方案是否有关联的压测批次单，若存在，则操作失败，toast提示“操作失败，原因是已存在关联压测批次单”。校验通过弹出编辑弹窗，编辑弹窗中方案类型置灰，不可编辑。</w:t>
      </w:r>
    </w:p>
    <w:p>
      <w:pPr>
        <w:numPr>
          <w:ilvl w:val="1"/>
          <w:numId w:val="15"/>
        </w:numPr>
      </w:pPr>
      <w:r>
        <w:t xml:space="preserve">新增压测批次单：点击该按钮，校验该方案是否有关联的压测批次单，若存在，则操作失败，toast提示“操作失败，原因是已存在关联压测批次单”。若无关联的压测批次单，则弹出新增压测批次单的弹窗。</w:t>
      </w:r>
    </w:p>
    <w:p>
      <w:pPr>
        <w:ind w:left="960"/>
      </w:pPr>
      <w:r/>
      <w:r>
        <w:drawing>
          <wp:inline distT="0" distB="0" distL="0" distR="0">
            <wp:extent cx="5251418" cy="3276600"/>
            <wp:effectExtent b="0" l="0" r="0" t="0"/>
            <wp:docPr id="23"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pic:blipFill>
                  <pic:spPr>
                    <a:xfrm rot="0">
                      <a:off x="0" y="0"/>
                      <a:ext cx="5251418" cy="3276600"/>
                    </a:xfrm>
                    <a:prstGeom prst="rect">
                      <a:avLst/>
                    </a:prstGeom>
                  </pic:spPr>
                </pic:pic>
              </a:graphicData>
            </a:graphic>
          </wp:inline>
        </w:drawing>
      </w:r>
      <w:r/>
    </w:p>
    <w:p>
      <w:pPr>
        <w:numPr>
          <w:ilvl w:val="2"/>
          <w:numId w:val="15"/>
        </w:numPr>
      </w:pPr>
      <w:r>
        <w:t xml:space="preserve">抽样范围：下拉列表显示抽样类型的库区名称，库区名称按照创建时间倒序排序。支持多选。必填。</w:t>
      </w:r>
    </w:p>
    <w:p>
      <w:pPr>
        <w:ind w:left="1440"/>
      </w:pPr>
      <w:r>
        <w:t xml:space="preserve">选择库区后，下方的抽样设置列表中会显示对应的抽样库区，下拉列表中去掉库区后，列表中对应的抽样库区也删除掉。</w:t>
      </w:r>
    </w:p>
    <w:p>
      <w:pPr>
        <w:numPr>
          <w:ilvl w:val="2"/>
          <w:numId w:val="15"/>
        </w:numPr>
      </w:pPr>
      <w:r>
        <w:t xml:space="preserve">抽样设置</w:t>
      </w:r>
    </w:p>
    <w:p>
      <w:pPr>
        <w:numPr>
          <w:ilvl w:val="3"/>
          <w:numId w:val="15"/>
        </w:numPr>
      </w:pPr>
      <w:r>
        <w:t xml:space="preserve">抽样率：前端限制输入正整数，必填。</w:t>
      </w:r>
    </w:p>
    <w:p>
      <w:pPr>
        <w:numPr>
          <w:ilvl w:val="3"/>
          <w:numId w:val="15"/>
        </w:numPr>
      </w:pPr>
      <w:r>
        <w:t xml:space="preserve">取货次数：前端限制输入正整数，必填。</w:t>
      </w:r>
    </w:p>
    <w:p>
      <w:pPr>
        <w:ind w:left="1920"/>
      </w:pPr>
      <w:r>
        <w:t xml:space="preserve">代表方案中的一个执行机器人针对抽样仓位至少需要完成的取货任务数量。</w:t>
      </w:r>
    </w:p>
    <w:p>
      <w:pPr>
        <w:ind w:left="1920"/>
      </w:pPr>
      <w:r>
        <w:t xml:space="preserve">注释文字：每台机器人至少需要完成的取货任务数量。</w:t>
      </w:r>
    </w:p>
    <w:p>
      <w:pPr>
        <w:numPr>
          <w:ilvl w:val="3"/>
          <w:numId w:val="15"/>
        </w:numPr>
      </w:pPr>
      <w:r>
        <w:t xml:space="preserve">卸货次数：前端限制输入正整数，必填。</w:t>
      </w:r>
    </w:p>
    <w:p>
      <w:pPr>
        <w:ind w:left="1920"/>
      </w:pPr>
      <w:r>
        <w:t xml:space="preserve">代表方案中的一个执行机器人针对抽样仓位至少需要完成的卸货任务数量。</w:t>
      </w:r>
    </w:p>
    <w:p>
      <w:pPr>
        <w:ind w:left="1920"/>
      </w:pPr>
      <w:r>
        <w:t xml:space="preserve">注释文字：每台机器人至少需要完成卸货任务数量。</w:t>
      </w:r>
    </w:p>
    <w:p>
      <w:pPr>
        <w:numPr>
          <w:ilvl w:val="3"/>
          <w:numId w:val="15"/>
        </w:numPr>
      </w:pPr>
      <w:r>
        <w:t xml:space="preserve">批量设置：点击批量按钮后，弹出弹窗。</w:t>
      </w:r>
    </w:p>
    <w:p>
      <w:pPr>
        <w:ind w:left="1920"/>
      </w:pPr>
      <w:r/>
      <w:r>
        <w:drawing>
          <wp:inline distT="0" distB="0" distL="0" distR="0">
            <wp:extent cx="1365218" cy="1225582"/>
            <wp:effectExtent b="0" l="0" r="0" t="0"/>
            <wp:docPr id="24"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pic:blipFill>
                  <pic:spPr>
                    <a:xfrm rot="0">
                      <a:off x="0" y="0"/>
                      <a:ext cx="1365218" cy="1225582"/>
                    </a:xfrm>
                    <a:prstGeom prst="rect">
                      <a:avLst/>
                    </a:prstGeom>
                  </pic:spPr>
                </pic:pic>
              </a:graphicData>
            </a:graphic>
          </wp:inline>
        </w:drawing>
      </w:r>
      <w:r/>
    </w:p>
    <w:p>
      <w:pPr>
        <w:ind w:left="1920"/>
      </w:pPr>
      <w:r>
        <w:t xml:space="preserve">参数值必填，限制输入正整数，点击确定按钮后，根据填写的参数值批量更新该列的所有值。</w:t>
      </w:r>
    </w:p>
    <w:p>
      <w:pPr>
        <w:numPr>
          <w:ilvl w:val="2"/>
          <w:numId w:val="15"/>
        </w:numPr>
      </w:pPr>
      <w:r>
        <w:t xml:space="preserve">点击新增压测批次单弹窗的确定按钮后，校验必填项。</w:t>
      </w:r>
    </w:p>
    <w:p>
      <w:pPr>
        <w:numPr>
          <w:ilvl w:val="2"/>
          <w:numId w:val="15"/>
        </w:numPr>
      </w:pPr>
      <w:r>
        <w:t xml:space="preserve">抽样仓位生成规则</w:t>
      </w:r>
    </w:p>
    <w:p>
      <w:pPr>
        <w:ind w:left="1440"/>
      </w:pPr>
      <w:r>
        <w:t xml:space="preserve">所选抽样库区按照对应的抽样率随机生成抽样仓位</w:t>
      </w:r>
      <w:r>
        <w:rPr/>
        <w:t xml:space="preserve">，</w:t>
      </w:r>
      <w:r>
        <w:rPr>
          <w:strike w:val="1"/>
        </w:rPr>
        <w:t xml:space="preserve">抽样库区如果有重叠仓位的话，需要去重。去重后，该仓位的完成取货次数和完成卸货次数以id最小的抽样库区为准。</w:t>
      </w:r>
      <w:r>
        <w:rPr/>
        <w:t xml:space="preserve">//删除，20241223需求评审</w:t>
      </w:r>
    </w:p>
    <w:p>
      <w:pPr>
        <w:numPr>
          <w:ilvl w:val="2"/>
          <w:numId w:val="15"/>
        </w:numPr>
      </w:pPr>
      <w:r>
        <w:t xml:space="preserve">压测批次单编号生成规则：YC+年月日时分秒+</w:t>
      </w:r>
      <w:r>
        <w:rPr>
          <w:strike w:val="1"/>
        </w:rPr>
        <w:t xml:space="preserve">三流自增流水，如YC20241220001</w:t>
      </w:r>
      <w:r>
        <w:t xml:space="preserve">//修改，20241223需求评审</w:t>
      </w:r>
    </w:p>
    <w:p>
      <w:pPr>
        <w:numPr>
          <w:ilvl w:val="1"/>
          <w:numId w:val="15"/>
        </w:numPr>
      </w:pPr>
      <w:r>
        <w:t xml:space="preserve">删除：点击删除按钮后，弹出删除提示弹窗。</w:t>
      </w:r>
    </w:p>
    <w:p>
      <w:pPr>
        <w:ind w:left="960"/>
      </w:pPr>
      <w:r/>
      <w:r>
        <w:drawing>
          <wp:inline distT="0" distB="0" distL="0" distR="0">
            <wp:extent cx="2400300" cy="1136618"/>
            <wp:effectExtent b="0" l="0" r="0" t="0"/>
            <wp:docPr id="25"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pic:blipFill>
                  <pic:spPr>
                    <a:xfrm rot="0">
                      <a:off x="0" y="0"/>
                      <a:ext cx="2400300" cy="1136618"/>
                    </a:xfrm>
                    <a:prstGeom prst="rect">
                      <a:avLst/>
                    </a:prstGeom>
                  </pic:spPr>
                </pic:pic>
              </a:graphicData>
            </a:graphic>
          </wp:inline>
        </w:drawing>
      </w:r>
      <w:r/>
    </w:p>
    <w:p>
      <w:pPr>
        <w:ind w:left="960"/>
      </w:pPr>
      <w:r>
        <w:t xml:space="preserve">点击确定按钮后，校验该方案是否有关联的压测批次单，若存在则操作失败，toast提示“操作失败，该方案存在关联的压测批次单。”</w:t>
      </w:r>
    </w:p>
    <w:p>
      <w:pPr>
        <w:ind/>
      </w:pPr>
      <w:r>
        <w:t xml:space="preserve">（2）新增压测方案</w:t>
      </w:r>
    </w:p>
    <w:p>
      <w:pPr>
        <w:ind/>
      </w:pPr>
      <w:r/>
      <w:r>
        <w:drawing>
          <wp:inline distT="0" distB="0" distL="0" distR="0">
            <wp:extent cx="3562350" cy="3003518"/>
            <wp:effectExtent b="0" l="0" r="0" t="0"/>
            <wp:docPr id="26"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pic:blipFill>
                  <pic:spPr>
                    <a:xfrm rot="0">
                      <a:off x="0" y="0"/>
                      <a:ext cx="3562350" cy="3003518"/>
                    </a:xfrm>
                    <a:prstGeom prst="rect">
                      <a:avLst/>
                    </a:prstGeom>
                  </pic:spPr>
                </pic:pic>
              </a:graphicData>
            </a:graphic>
          </wp:inline>
        </w:drawing>
      </w:r>
      <w:r/>
    </w:p>
    <w:p>
      <w:pPr>
        <w:numPr>
          <w:ilvl w:val="0"/>
          <w:numId w:val="16"/>
        </w:numPr>
      </w:pPr>
      <w:r>
        <w:t xml:space="preserve">点击新增按钮，校验是否选中了左侧的分类，若没有则操作失败，toast提示“操作失败，原因是没有选中分类”。校验通过后，弹出新增压测方案弹窗。</w:t>
      </w:r>
    </w:p>
    <w:p>
      <w:pPr>
        <w:numPr>
          <w:ilvl w:val="0"/>
          <w:numId w:val="16"/>
        </w:numPr>
      </w:pPr>
      <w:r>
        <w:t xml:space="preserve">方案分类：默认左侧所选分类，置灰，不可编辑。</w:t>
      </w:r>
    </w:p>
    <w:p>
      <w:pPr>
        <w:numPr>
          <w:ilvl w:val="0"/>
          <w:numId w:val="16"/>
        </w:numPr>
      </w:pPr>
      <w:r>
        <w:t xml:space="preserve">方案名称：前端限制输入20个值，必填。</w:t>
      </w:r>
    </w:p>
    <w:p>
      <w:pPr>
        <w:numPr>
          <w:ilvl w:val="0"/>
          <w:numId w:val="16"/>
        </w:numPr>
      </w:pPr>
      <w:r>
        <w:rPr>
          <w:sz w:val="24"/>
          <w:b w:val="0"/>
        </w:rPr>
        <w:t xml:space="preserve">方案类型：枚举值包括“仓位压测、道路压测”，选择仓位压测后，执行机器人下拉框显示出来。必填。</w:t>
      </w:r>
    </w:p>
    <w:p>
      <w:pPr>
        <w:numPr>
          <w:ilvl w:val="0"/>
          <w:numId w:val="16"/>
        </w:numPr>
      </w:pPr>
      <w:r>
        <w:rPr>
          <w:sz w:val="24"/>
          <w:b w:val="0"/>
        </w:rPr>
        <w:t xml:space="preserve">执行机器人：下拉列表显示机器人编号，由小到大排序。支持多选。必填。</w:t>
      </w:r>
    </w:p>
    <w:p>
      <w:pPr>
        <w:ind w:left="480"/>
      </w:pPr>
      <w:r>
        <w:rPr>
          <w:sz w:val="24"/>
          <w:b w:val="0"/>
        </w:rPr>
        <w:t xml:space="preserve">注释：此处选择的每台机器人都需要完成批次单中定义的取货次数和卸货次数。</w:t>
      </w:r>
    </w:p>
    <w:p>
      <w:pPr>
        <w:ind/>
      </w:pPr>
      <w:r>
        <w:t xml:space="preserve">（2）压测批次单列表</w:t>
      </w:r>
    </w:p>
    <w:p>
      <w:pPr>
        <w:ind/>
      </w:pPr>
      <w:r/>
      <w:r>
        <w:drawing>
          <wp:inline distT="0" distB="0" distL="0" distR="0">
            <wp:extent cx="7124700" cy="2552570"/>
            <wp:effectExtent b="0" l="0" r="0" t="0"/>
            <wp:docPr id="27"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pic:blipFill>
                  <pic:spPr>
                    <a:xfrm rot="0">
                      <a:off x="0" y="0"/>
                      <a:ext cx="7124700" cy="2552570"/>
                    </a:xfrm>
                    <a:prstGeom prst="rect">
                      <a:avLst/>
                    </a:prstGeom>
                  </pic:spPr>
                </pic:pic>
              </a:graphicData>
            </a:graphic>
          </wp:inline>
        </w:drawing>
      </w:r>
      <w:r/>
    </w:p>
    <w:p>
      <w:pPr>
        <w:ind w:left="480"/>
      </w:pPr>
      <w:r>
        <w:t xml:space="preserve">1）列表排序规则：按照创建时间正序排序。</w:t>
      </w:r>
    </w:p>
    <w:p>
      <w:pPr>
        <w:ind w:left="480"/>
      </w:pPr>
      <w:r>
        <w:t xml:space="preserve">3）顺序：压测顺序在压测批次单创建时递增生成，如第一轮、第二轮、第三轮等。</w:t>
      </w:r>
    </w:p>
    <w:p>
      <w:pPr>
        <w:ind w:left="480"/>
      </w:pPr>
      <w:r>
        <w:t xml:space="preserve">4）状态：新建、执行中、暂停、完成、已取消</w:t>
      </w:r>
    </w:p>
    <w:p>
      <w:pPr>
        <w:ind w:left="480"/>
      </w:pPr>
      <w:r/>
      <w:r>
        <w:drawing>
          <wp:inline distT="0" distB="0" distL="0" distR="0">
            <wp:extent cx="6819900" cy="4228513"/>
            <wp:effectExtent b="0" l="0" r="0" t="0"/>
            <wp:docPr id="28"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pic:blipFill>
                  <pic:spPr>
                    <a:xfrm rot="0">
                      <a:off x="0" y="0"/>
                      <a:ext cx="6819900" cy="4228513"/>
                    </a:xfrm>
                    <a:prstGeom prst="rect">
                      <a:avLst/>
                    </a:prstGeom>
                  </pic:spPr>
                </pic:pic>
              </a:graphicData>
            </a:graphic>
          </wp:inline>
        </w:drawing>
      </w:r>
      <w:r/>
    </w:p>
    <w:p>
      <w:pPr>
        <w:ind w:left="480"/>
      </w:pPr>
      <w:r>
        <w:t xml:space="preserve">5）计划压测次数：压测批次单中的抽样仓位总数*压测机器人总数*（取货次数+卸货次数），压测已取消仓位不计入统计。</w:t>
      </w:r>
    </w:p>
    <w:p>
      <w:pPr>
        <w:ind w:left="480"/>
      </w:pPr>
      <w:r>
        <w:t xml:space="preserve">6）已压测次数：抽样仓位的压测次数合计数，取货/卸货任务完成即可算作一次，压测已取消仓位不计入统计。</w:t>
      </w:r>
    </w:p>
    <w:p>
      <w:pPr>
        <w:ind w:left="480"/>
      </w:pPr>
      <w:r>
        <w:t xml:space="preserve">7）压测进度：已压测次数/计划压测总次数*100%，相除结果四舍五入，保留两位小数。</w:t>
      </w:r>
    </w:p>
    <w:p>
      <w:pPr>
        <w:ind w:left="480"/>
      </w:pPr>
      <w:r>
        <w:t xml:space="preserve">8）已复测：枚举值包括“是，否”，每张压测批次单成功生成下一轮压测批次单时，该单据的“已复测”标记为是。</w:t>
      </w:r>
    </w:p>
    <w:p>
      <w:pPr>
        <w:ind w:left="480"/>
      </w:pPr>
      <w:r>
        <w:rPr/>
        <w:t xml:space="preserve">9）开始时间：列表中，在创建时间和更新人之间新增一个字段“开始时间”。//新增，20241223需求评审。</w:t>
      </w:r>
    </w:p>
    <w:p>
      <w:pPr>
        <w:ind w:left="480"/>
      </w:pPr>
      <w:r>
        <w:t xml:space="preserve">10）耗时：</w:t>
      </w:r>
      <w:r>
        <w:rPr>
          <w:strike w:val="1"/>
        </w:rPr>
        <w:t xml:space="preserve">耗时=更新时间-开始时间，单位h，相除结果四舍五入，保留小数点后两位。</w:t>
      </w:r>
    </w:p>
    <w:p>
      <w:pPr>
        <w:ind w:left="960"/>
      </w:pPr>
      <w:r>
        <w:t xml:space="preserve">单据非终态时，耗时=当前时间-开始时间，单位h，相除结果四舍五入，保留小数点后两位。</w:t>
      </w:r>
    </w:p>
    <w:p>
      <w:pPr>
        <w:ind w:left="960"/>
      </w:pPr>
      <w:r>
        <w:t xml:space="preserve">单据终态时，耗时=更新时间-开始时间，单位H，相除结果四舍五入，保留小数点后两位。//修改，20241223需求评审。     </w:t>
      </w:r>
      <w:r>
        <w:rPr>
          <w:color w:val="FE0300"/>
        </w:rPr>
        <w:t xml:space="preserve">           </w:t>
      </w:r>
    </w:p>
    <w:p>
      <w:pPr>
        <w:ind w:left="480"/>
      </w:pPr>
      <w:r>
        <w:t xml:space="preserve">11）操作</w:t>
      </w:r>
    </w:p>
    <w:p>
      <w:pPr>
        <w:numPr>
          <w:ilvl w:val="0"/>
          <w:numId w:val="17"/>
        </w:numPr>
      </w:pPr>
      <w:r>
        <w:t xml:space="preserve">编辑</w:t>
      </w:r>
    </w:p>
    <w:p>
      <w:pPr>
        <w:ind w:left="960"/>
      </w:pPr>
      <w:r>
        <w:t xml:space="preserve">点击该按钮，校验压测批次单的状态，若非新建状态，则操作失败，toast提示“操作失败，原因是该单据非新建状态”。校验通过，弹出编辑弹窗。</w:t>
      </w:r>
    </w:p>
    <w:p>
      <w:pPr>
        <w:numPr>
          <w:ilvl w:val="0"/>
          <w:numId w:val="17"/>
        </w:numPr>
      </w:pPr>
      <w:r>
        <w:t xml:space="preserve">复测</w:t>
      </w:r>
    </w:p>
    <w:p>
      <w:pPr>
        <w:ind w:left="960"/>
      </w:pPr>
      <w:r>
        <w:t xml:space="preserve">点击该按钮，校验该单据是否为已取消或完成状态，若不是则操作失败，toast提示“操作失败，原因是该单据非已取消或完成状态”。继续校验该单据是否已复测，若已复测，则操作失败，toast提示“操作失败，原因是该单据已复测”。复测弹窗中，取货次数和卸货次数不允许编辑，抽样率和抽样范围允许编辑。</w:t>
      </w:r>
    </w:p>
    <w:p>
      <w:pPr>
        <w:ind w:left="960"/>
      </w:pPr>
      <w:r/>
      <w:r>
        <w:drawing>
          <wp:inline distT="0" distB="0" distL="0" distR="0">
            <wp:extent cx="5251418" cy="3282982"/>
            <wp:effectExtent b="0" l="0" r="0" t="0"/>
            <wp:docPr id="29"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pic:blipFill>
                  <pic:spPr>
                    <a:xfrm rot="0">
                      <a:off x="0" y="0"/>
                      <a:ext cx="5251418" cy="3282982"/>
                    </a:xfrm>
                    <a:prstGeom prst="rect">
                      <a:avLst/>
                    </a:prstGeom>
                  </pic:spPr>
                </pic:pic>
              </a:graphicData>
            </a:graphic>
          </wp:inline>
        </w:drawing>
      </w:r>
      <w:r/>
    </w:p>
    <w:p>
      <w:pPr>
        <w:ind w:left="960"/>
      </w:pPr>
      <w:r>
        <w:rPr>
          <w:sz w:val="24"/>
          <w:b w:val="0"/>
        </w:rPr>
        <w:t xml:space="preserve">复测抽样仓位生成规则：</w:t>
      </w:r>
    </w:p>
    <w:p>
      <w:pPr>
        <w:numPr>
          <w:ilvl w:val="1"/>
          <w:numId w:val="17"/>
        </w:numPr>
      </w:pPr>
      <w:r>
        <w:rPr>
          <w:sz w:val="24"/>
          <w:b w:val="0"/>
        </w:rPr>
        <w:t xml:space="preserve">抽样仓位=抽样范围*抽样率+上一轮完成状态压测批次单中的压测异常仓位</w:t>
      </w:r>
    </w:p>
    <w:p>
      <w:pPr>
        <w:numPr>
          <w:ilvl w:val="1"/>
          <w:numId w:val="17"/>
        </w:numPr>
      </w:pPr>
      <w:r>
        <w:rPr>
          <w:sz w:val="24"/>
          <w:b w:val="0"/>
        </w:rPr>
        <w:t xml:space="preserve">抽样范围=该批次单所选抽样库区的所有仓位-同方案内前几轮完成状态压测批次单的累计压测正常仓位-上一轮完成状态压测批次单中的压测异常仓位。</w:t>
      </w:r>
    </w:p>
    <w:p>
      <w:pPr>
        <w:ind w:left="960"/>
      </w:pPr>
      <w:r>
        <w:rPr>
          <w:sz w:val="24"/>
          <w:b w:val="0"/>
        </w:rPr>
        <w:t xml:space="preserve">          注：不考虑已取消的批次压测单，仅考虑完成状态的批次单。</w:t>
      </w:r>
    </w:p>
    <w:p>
      <w:pPr>
        <w:numPr>
          <w:ilvl w:val="0"/>
          <w:numId w:val="17"/>
        </w:numPr>
      </w:pPr>
      <w:r>
        <w:t xml:space="preserve">开始</w:t>
      </w:r>
    </w:p>
    <w:p>
      <w:pPr>
        <w:ind w:left="960"/>
      </w:pPr>
      <w:r>
        <w:t xml:space="preserve">点击该按钮，校验单据状态，若非“新建”或“暂停”状态时，则操作失败，toast提示“操作失败，原因是该单据非新建或暂停状态”。若为新建或暂停状态时，则校验通过，RCS开始将已抽样生成的仓位按照要求创建搬运订单。</w:t>
      </w:r>
    </w:p>
    <w:p>
      <w:pPr>
        <w:ind w:left="960"/>
      </w:pPr>
      <w:r>
        <w:rPr>
          <w:color w:val="FE0300"/>
        </w:rPr>
        <w:t xml:space="preserve">允许多个压测批次单同时执行。</w:t>
      </w:r>
    </w:p>
    <w:p>
      <w:pPr>
        <w:numPr>
          <w:ilvl w:val="1"/>
          <w:numId w:val="17"/>
        </w:numPr>
      </w:pPr>
      <w:r>
        <w:t xml:space="preserve">订单生成规则</w:t>
      </w:r>
    </w:p>
    <w:p>
      <w:pPr>
        <w:numPr>
          <w:ilvl w:val="2"/>
          <w:numId w:val="17"/>
        </w:numPr>
      </w:pPr>
      <w:r>
        <w:rPr>
          <w:sz w:val="24"/>
          <w:b w:val="0"/>
        </w:rPr>
        <w:t xml:space="preserve">创建搬运订单是根据当前批次单中可接单的机器人而创建的，比如当前有3个可接单的机器人，那么就会创建3张搬运订单。 不要一次性将所有的压测订单全部生成，这样会引起后续异常处理的麻烦。</w:t>
      </w:r>
    </w:p>
    <w:p>
      <w:pPr>
        <w:ind w:left="1920"/>
      </w:pPr>
      <w:r>
        <w:rPr>
          <w:sz w:val="24"/>
          <w:color w:val="FE0300"/>
          <w:b w:val="0"/>
        </w:rPr>
        <w:t xml:space="preserve">若一个批次单有多个机器人进行压测，则算法上限定 一个库区同一时间仅一个机器人执行压测任务。一个库区的压测任务完成后，该机器人去临近库区去执行压测任务。//20241223需求评审</w:t>
      </w:r>
    </w:p>
    <w:p>
      <w:pPr>
        <w:numPr>
          <w:ilvl w:val="2"/>
          <w:numId w:val="17"/>
        </w:numPr>
      </w:pPr>
      <w:r>
        <w:rPr>
          <w:sz w:val="24"/>
          <w:b w:val="0"/>
        </w:rPr>
        <w:t xml:space="preserve">创建的订单不允许出现起始点和目标点为同一个货架的同一列仓位。</w:t>
      </w:r>
    </w:p>
    <w:p>
      <w:pPr>
        <w:numPr>
          <w:ilvl w:val="2"/>
          <w:numId w:val="17"/>
        </w:numPr>
      </w:pPr>
      <w:r>
        <w:rPr>
          <w:sz w:val="24"/>
          <w:b w:val="0"/>
        </w:rPr>
        <w:t xml:space="preserve">创建的订单需要能满足本批次单要求机器人完成的取货次数和卸货次数。</w:t>
      </w:r>
    </w:p>
    <w:p>
      <w:pPr>
        <w:numPr>
          <w:ilvl w:val="2"/>
          <w:numId w:val="17"/>
        </w:numPr>
      </w:pPr>
      <w:r>
        <w:rPr>
          <w:sz w:val="24"/>
          <w:b w:val="0"/>
        </w:rPr>
        <w:t xml:space="preserve">创建订单时需要将本轮已取消压测仓位排除掉。</w:t>
      </w:r>
    </w:p>
    <w:p>
      <w:pPr>
        <w:numPr>
          <w:ilvl w:val="2"/>
          <w:numId w:val="17"/>
        </w:numPr>
      </w:pPr>
      <w:r>
        <w:rPr>
          <w:sz w:val="24"/>
          <w:b w:val="0"/>
          <w:strike w:val="1"/>
        </w:rPr>
        <w:t xml:space="preserve">创建的订单需要考虑效率，订单的起点需要距离机器人较近，目标点需要距离起点较近。</w:t>
      </w:r>
    </w:p>
    <w:p>
      <w:pPr>
        <w:ind w:left="1920"/>
      </w:pPr>
      <w:r>
        <w:rPr>
          <w:sz w:val="24"/>
          <w:b w:val="0"/>
        </w:rPr>
        <w:t xml:space="preserve">一个抽样库区的压测订单是随机创建的//修改，20241224需求评审。</w:t>
      </w:r>
    </w:p>
    <w:p>
      <w:pPr>
        <w:numPr>
          <w:ilvl w:val="2"/>
          <w:numId w:val="17"/>
        </w:numPr>
      </w:pPr>
      <w:r>
        <w:rPr>
          <w:sz w:val="24"/>
          <w:b w:val="0"/>
        </w:rPr>
        <w:t xml:space="preserve">压测路径</w:t>
      </w:r>
    </w:p>
    <w:p>
      <w:pPr>
        <w:ind w:left="1920"/>
      </w:pPr>
      <w:r>
        <w:rPr>
          <w:sz w:val="24"/>
          <w:color w:val="FE0300"/>
          <w:b w:val="0"/>
        </w:rPr>
      </w:r>
      <w:r>
        <w:drawing>
          <wp:inline distT="0" distB="0" distL="0" distR="0">
            <wp:extent cx="3238500" cy="2943225"/>
            <wp:effectExtent b="0" l="0" r="0" t="0"/>
            <wp:docPr id="30"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pic:blipFill>
                  <pic:spPr>
                    <a:xfrm rot="0">
                      <a:off x="0" y="0"/>
                      <a:ext cx="3238500" cy="2943225"/>
                    </a:xfrm>
                    <a:prstGeom prst="rect">
                      <a:avLst/>
                    </a:prstGeom>
                  </pic:spPr>
                </pic:pic>
              </a:graphicData>
            </a:graphic>
          </wp:inline>
        </w:drawing>
      </w:r>
      <w:r>
        <w:rPr>
          <w:sz w:val="24"/>
          <w:color w:val="FE0300"/>
          <w:b w:val="0"/>
        </w:rPr>
      </w:r>
    </w:p>
    <w:p>
      <w:pPr>
        <w:numPr>
          <w:ilvl w:val="3"/>
          <w:numId w:val="17"/>
        </w:numPr>
      </w:pPr>
      <w:r>
        <w:rPr>
          <w:sz w:val="24"/>
          <w:b w:val="0"/>
        </w:rPr>
        <w:t xml:space="preserve">如上图所示，两组货架作为一个抽样库区。</w:t>
      </w:r>
    </w:p>
    <w:p>
      <w:pPr>
        <w:numPr>
          <w:ilvl w:val="3"/>
          <w:numId w:val="17"/>
        </w:numPr>
      </w:pPr>
      <w:r>
        <w:rPr>
          <w:sz w:val="24"/>
          <w:b w:val="0"/>
        </w:rPr>
        <w:t xml:space="preserve">一个压测批次单中的一个抽样库区，一个机器人用一个托盘就可以跑起压测任务，一个抽样库区完成所有压测任务后，机器人去临近的抽样库区执行压测任务，</w:t>
      </w:r>
      <w:r>
        <w:rPr>
          <w:sz w:val="24"/>
          <w:b w:val="0"/>
          <w:strike w:val="1"/>
        </w:rPr>
        <w:t xml:space="preserve"> 进而形成S形的压测路径。</w:t>
      </w:r>
      <w:r>
        <w:rPr>
          <w:sz w:val="24"/>
          <w:b w:val="0"/>
        </w:rPr>
        <w:t xml:space="preserve">//删除，20241224需求评审</w:t>
      </w:r>
    </w:p>
    <w:p>
      <w:pPr>
        <w:numPr>
          <w:ilvl w:val="3"/>
          <w:numId w:val="17"/>
        </w:numPr>
      </w:pPr>
      <w:r>
        <w:rPr>
          <w:sz w:val="24"/>
          <w:b w:val="0"/>
        </w:rPr>
        <w:t xml:space="preserve">一个压测批次单中如果有多个机器人，那么保证一个抽样库区内只有一个机器人执行压测任务。</w:t>
      </w:r>
    </w:p>
    <w:p>
      <w:pPr>
        <w:numPr>
          <w:ilvl w:val="0"/>
          <w:numId w:val="17"/>
        </w:numPr>
      </w:pPr>
      <w:r>
        <w:t xml:space="preserve">暂停</w:t>
      </w:r>
    </w:p>
    <w:p>
      <w:pPr>
        <w:ind w:left="960"/>
      </w:pPr>
      <w:r>
        <w:t xml:space="preserve">点击该按钮，校验单据状态，若非“执行中”状态时，则操作失败，toast提示“操作失败，原因是该单据非执行中状态”。</w:t>
      </w:r>
    </w:p>
    <w:p>
      <w:pPr>
        <w:ind w:left="960"/>
      </w:pPr>
      <w:r>
        <w:rPr/>
        <w:t xml:space="preserve">若本压测批次单中的最后一条搬运订单已创建，则暂停失败，toast提示“操作失败，原因是该单据即将完成”。</w:t>
      </w:r>
    </w:p>
    <w:p>
      <w:pPr>
        <w:ind w:left="960"/>
      </w:pPr>
      <w:r>
        <w:t xml:space="preserve">暂停成功后，RCS将暂停创建该压测批次单的后续压测订单，批次单的状态变更为“暂停”，直至点击“开始”按钮。</w:t>
      </w:r>
    </w:p>
    <w:p>
      <w:pPr>
        <w:numPr>
          <w:ilvl w:val="0"/>
          <w:numId w:val="18"/>
        </w:numPr>
      </w:pPr>
      <w:r>
        <w:t xml:space="preserve">取消</w:t>
      </w:r>
    </w:p>
    <w:p>
      <w:pPr>
        <w:ind w:left="960"/>
      </w:pPr>
      <w:r>
        <w:t xml:space="preserve">点击该按钮，校验单据状态，若为“已取消”或“完成”状态时，则操作失败，toast提示“操作失败，原因是该单据已取消或完成”。</w:t>
      </w:r>
    </w:p>
    <w:p>
      <w:pPr>
        <w:ind w:left="960"/>
      </w:pPr>
      <w:r>
        <w:rPr/>
        <w:t xml:space="preserve">取消时，若本压测批次单中的最后一条搬运订单已创建，则取消失败，toast提示“操作失败，原因是该单据即将完成”。//新增，20241223需求评审</w:t>
      </w:r>
    </w:p>
    <w:p>
      <w:pPr>
        <w:ind w:left="960"/>
      </w:pPr>
      <w:r>
        <w:t xml:space="preserve">批次单取消成功后，该批次单将永远不会生成压测订单了。</w:t>
      </w:r>
    </w:p>
    <w:p>
      <w:pPr>
        <w:numPr>
          <w:ilvl w:val="0"/>
          <w:numId w:val="18"/>
        </w:numPr>
      </w:pPr>
      <w:r>
        <w:t xml:space="preserve">分析</w:t>
      </w:r>
    </w:p>
    <w:p>
      <w:pPr>
        <w:ind w:left="960"/>
      </w:pPr>
      <w:r>
        <w:t xml:space="preserve">点击该按钮后进入该压测批次单的分析页，详见后文。</w:t>
      </w:r>
    </w:p>
    <w:p>
      <w:pPr>
        <w:numPr>
          <w:ilvl w:val="0"/>
          <w:numId w:val="18"/>
        </w:numPr>
      </w:pPr>
      <w:r>
        <w:rPr/>
        <w:t xml:space="preserve">开始、暂停、取消、完成操作后，更新时间和更新人都会变化。复测操作后，更新人和更新时间不会变化。//补充，20241223需求评审</w:t>
      </w:r>
    </w:p>
    <w:p>
      <w:pPr>
        <w:ind/>
      </w:pPr>
      <w:r>
        <w:t xml:space="preserve">（3）压测批次单分析_图表 </w:t>
      </w:r>
    </w:p>
    <w:p>
      <w:pPr>
        <w:ind/>
      </w:pPr>
      <w:r/>
      <w:r>
        <w:drawing>
          <wp:inline distT="0" distB="0" distL="0" distR="0">
            <wp:extent cx="7124700" cy="4940493"/>
            <wp:effectExtent b="0" l="0" r="0" t="0"/>
            <wp:docPr id="31"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pic:blipFill>
                  <pic:spPr>
                    <a:xfrm rot="0">
                      <a:off x="0" y="0"/>
                      <a:ext cx="7124700" cy="4940493"/>
                    </a:xfrm>
                    <a:prstGeom prst="rect">
                      <a:avLst/>
                    </a:prstGeom>
                  </pic:spPr>
                </pic:pic>
              </a:graphicData>
            </a:graphic>
          </wp:inline>
        </w:drawing>
      </w:r>
      <w:r/>
    </w:p>
    <w:p>
      <w:pPr>
        <w:ind w:left="480"/>
      </w:pPr>
      <w:r>
        <w:t xml:space="preserve">分析页面默认图表页签，可以点击地图图表进行切换。</w:t>
      </w:r>
    </w:p>
    <w:p>
      <w:pPr>
        <w:ind w:left="480"/>
      </w:pPr>
      <w:r>
        <w:t xml:space="preserve">1）压测仓位分布</w:t>
      </w:r>
    </w:p>
    <w:p>
      <w:pPr>
        <w:ind w:left="480"/>
      </w:pPr>
      <w:r>
        <w:rPr>
          <w:color w:val="000000"/>
        </w:rPr>
        <w:t xml:space="preserve">以下仅统计本压测批次单中的数据。</w:t>
      </w:r>
    </w:p>
    <w:p>
      <w:pPr>
        <w:numPr>
          <w:ilvl w:val="0"/>
          <w:numId w:val="19"/>
        </w:numPr>
      </w:pPr>
      <w:r>
        <w:t xml:space="preserve">仓位总数：本压测批次单中所有抽样库区的仓位合计数量，如果库区中的仓位有重复，那么需要去重后统计数量。</w:t>
      </w:r>
    </w:p>
    <w:p>
      <w:pPr>
        <w:numPr>
          <w:ilvl w:val="0"/>
          <w:numId w:val="19"/>
        </w:numPr>
      </w:pPr>
      <w:r>
        <w:t xml:space="preserve">计划压测仓位数：Σ计划压测仓位；</w:t>
      </w:r>
    </w:p>
    <w:p>
      <w:pPr>
        <w:numPr>
          <w:ilvl w:val="0"/>
          <w:numId w:val="19"/>
        </w:numPr>
      </w:pPr>
      <w:r>
        <w:t xml:space="preserve">计划压测仓位数占比：计划压测仓位数/仓位总数*100%，相除结果四舍五入，保留两位小数。</w:t>
      </w:r>
    </w:p>
    <w:p>
      <w:pPr>
        <w:numPr>
          <w:ilvl w:val="0"/>
          <w:numId w:val="19"/>
        </w:numPr>
      </w:pPr>
      <w:r>
        <w:t xml:space="preserve">已排除仓位数：Σ本方案下前几轮已完成状态批次单的“</w:t>
      </w:r>
      <w:r>
        <w:rPr/>
        <w:t xml:space="preserve">压测结果=正常”的仓位</w:t>
      </w:r>
      <w:r>
        <w:t xml:space="preserve">；已取消的批次单不纳入统计。压测结果的解释详见下文。</w:t>
      </w:r>
    </w:p>
    <w:p>
      <w:pPr>
        <w:numPr>
          <w:ilvl w:val="0"/>
          <w:numId w:val="19"/>
        </w:numPr>
      </w:pPr>
      <w:r>
        <w:t xml:space="preserve">已排除仓位数占比：已排除仓位数</w:t>
      </w:r>
      <w:r>
        <w:rPr/>
        <w:t xml:space="preserve">/仓位总数，</w:t>
      </w:r>
      <w:r>
        <w:t xml:space="preserve">相除结果四舍五入，保留两位小数。</w:t>
      </w:r>
    </w:p>
    <w:p>
      <w:pPr>
        <w:numPr>
          <w:ilvl w:val="0"/>
          <w:numId w:val="19"/>
        </w:numPr>
      </w:pPr>
      <w:r>
        <w:t xml:space="preserve">非压测仓位数：库区仓位总数-计划压测仓位数-已排除仓位数；</w:t>
      </w:r>
    </w:p>
    <w:p>
      <w:pPr>
        <w:numPr>
          <w:ilvl w:val="0"/>
          <w:numId w:val="19"/>
        </w:numPr>
      </w:pPr>
      <w:r>
        <w:t xml:space="preserve">非压测仓位数占比：100%-计划压测仓位数占比-已排除仓位数占比。</w:t>
      </w:r>
    </w:p>
    <w:p>
      <w:pPr>
        <w:ind w:left="480"/>
      </w:pPr>
      <w:r>
        <w:t xml:space="preserve">2）压测结果分布</w:t>
      </w:r>
    </w:p>
    <w:p>
      <w:pPr>
        <w:numPr>
          <w:ilvl w:val="0"/>
          <w:numId w:val="19"/>
        </w:numPr>
      </w:pPr>
      <w:r>
        <w:t xml:space="preserve">名词定义</w:t>
      </w:r>
    </w:p>
    <w:p>
      <w:pPr>
        <w:ind w:left="960"/>
      </w:pPr>
      <w:r>
        <w:t xml:space="preserve">压测完成是指该仓位完成了压测要求任务次数，</w:t>
      </w:r>
      <w:r>
        <w:rPr>
          <w:sz w:val="24"/>
          <w:b w:val="0"/>
        </w:rPr>
        <w:t xml:space="preserve">仓位完成压测任务次数的统计只限于本批次单生成的取货/卸货任务，且只统计已完成状态的任务。</w:t>
      </w:r>
    </w:p>
    <w:p>
      <w:pPr>
        <w:ind w:left="960"/>
      </w:pPr>
      <w:r>
        <w:rPr>
          <w:sz w:val="24"/>
          <w:b w:val="0"/>
        </w:rPr>
        <w:t xml:space="preserve">未知是指该仓位压测非终态，不知道该仓位是正常、异常还是取消，包括待压测、压测中两个状态。</w:t>
      </w:r>
    </w:p>
    <w:p>
      <w:pPr>
        <w:ind w:left="960"/>
      </w:pPr>
      <w:r>
        <w:rPr>
          <w:sz w:val="24"/>
          <w:b w:val="0"/>
        </w:rPr>
        <w:t xml:space="preserve">正常是指该仓位的压测结果是正常的，具体逻辑详见下文。</w:t>
      </w:r>
    </w:p>
    <w:p>
      <w:pPr>
        <w:ind w:left="960"/>
      </w:pPr>
      <w:r>
        <w:rPr>
          <w:sz w:val="24"/>
          <w:b w:val="0"/>
        </w:rPr>
        <w:t xml:space="preserve">异常是指该仓位的压测结果是异常的，具体逻辑详见下文。</w:t>
      </w:r>
    </w:p>
    <w:p>
      <w:pPr>
        <w:ind w:left="960"/>
      </w:pPr>
      <w:r>
        <w:rPr>
          <w:sz w:val="24"/>
          <w:b w:val="0"/>
        </w:rPr>
        <w:t xml:space="preserve">已取消是指该仓位的压测结果是已取消的，具体逻辑详见下文。</w:t>
      </w:r>
    </w:p>
    <w:p>
      <w:pPr>
        <w:ind w:left="960"/>
      </w:pPr>
      <w:r>
        <w:rPr>
          <w:sz w:val="24"/>
          <w:b w:val="0"/>
        </w:rPr>
        <w:t xml:space="preserve">以下指标只按照抽样库区的维度进行统计：</w:t>
      </w:r>
    </w:p>
    <w:p>
      <w:pPr>
        <w:numPr>
          <w:ilvl w:val="1"/>
          <w:numId w:val="19"/>
        </w:numPr>
      </w:pPr>
      <w:r>
        <w:t xml:space="preserve">未知：100%-正常-异常-已取消。</w:t>
      </w:r>
    </w:p>
    <w:p>
      <w:pPr>
        <w:numPr>
          <w:ilvl w:val="1"/>
          <w:numId w:val="19"/>
        </w:numPr>
      </w:pPr>
      <w:r>
        <w:t xml:space="preserve">正常：Σ压测结果正常/Σ计划压测仓位*100%，相除结果四舍五入，保留两位小数。</w:t>
      </w:r>
    </w:p>
    <w:p>
      <w:pPr>
        <w:numPr>
          <w:ilvl w:val="1"/>
          <w:numId w:val="19"/>
        </w:numPr>
      </w:pPr>
      <w:r>
        <w:t xml:space="preserve">异常：Σ压测结果异常/Σ计划压测仓位*100%，相除结果四舍五入，保留两位小数。</w:t>
      </w:r>
    </w:p>
    <w:p>
      <w:pPr>
        <w:numPr>
          <w:ilvl w:val="1"/>
          <w:numId w:val="19"/>
        </w:numPr>
      </w:pPr>
      <w:r>
        <w:t xml:space="preserve">已取消：Σ压测结果已取消/Σ计划压测仓位*100%，相除结果四舍五入，保留两位小数。</w:t>
      </w:r>
    </w:p>
    <w:p>
      <w:pPr>
        <w:numPr>
          <w:ilvl w:val="0"/>
          <w:numId w:val="19"/>
        </w:numPr>
      </w:pPr>
      <w:r>
        <w:t xml:space="preserve">刷新：点击刷新图标后，会实时获取最新的数据。</w:t>
      </w:r>
    </w:p>
    <w:p>
      <w:pPr>
        <w:ind w:left="480"/>
      </w:pPr>
      <w:r>
        <w:t xml:space="preserve">3）抽样库区统计</w:t>
      </w:r>
    </w:p>
    <w:p>
      <w:pPr>
        <w:ind w:left="960"/>
      </w:pPr>
      <w:r>
        <w:rPr>
          <w:color w:val="000000"/>
        </w:rPr>
        <w:t xml:space="preserve">以下仅统计本压测批次单中的数据，按照抽样库区的维度进行统计。</w:t>
      </w:r>
    </w:p>
    <w:p>
      <w:pPr>
        <w:numPr>
          <w:ilvl w:val="0"/>
          <w:numId w:val="20"/>
        </w:numPr>
      </w:pPr>
      <w:r>
        <w:t xml:space="preserve">排序方式：按照抽样库区的创建时间倒序排序。</w:t>
      </w:r>
    </w:p>
    <w:p>
      <w:pPr>
        <w:numPr>
          <w:ilvl w:val="0"/>
          <w:numId w:val="20"/>
        </w:numPr>
      </w:pPr>
      <w:r>
        <w:t xml:space="preserve">计划压测次数：该抽样库区内所有计划压测仓位需要完成的压测总次数，压测次数统计时排除“压测状态=已取消”的仓位。</w:t>
      </w:r>
    </w:p>
    <w:p>
      <w:pPr>
        <w:numPr>
          <w:ilvl w:val="0"/>
          <w:numId w:val="20"/>
        </w:numPr>
      </w:pPr>
      <w:r>
        <w:t xml:space="preserve">已压测次数：该抽样库区内所有仓位已完成的压测次数总和。取消状态的任务并不计入压测次数。已压测次数的统计排除“压测状态=已取消”的仓位。</w:t>
      </w:r>
    </w:p>
    <w:p>
      <w:pPr>
        <w:numPr>
          <w:ilvl w:val="0"/>
          <w:numId w:val="20"/>
        </w:numPr>
      </w:pPr>
      <w:r>
        <w:t xml:space="preserve">压测进度：该抽样库区已压测次数/计划压测次数*100%，四舍五入，保留两位小数。</w:t>
      </w:r>
    </w:p>
    <w:p>
      <w:pPr>
        <w:numPr>
          <w:ilvl w:val="0"/>
          <w:numId w:val="20"/>
        </w:numPr>
      </w:pPr>
      <w:r>
        <w:t xml:space="preserve">压测结果_未知仓位数：该抽样库区内Σ计划压测仓位数 — 压测结果_正常仓位数 — 压测结果_异常仓位数 — 压测结果_已取消仓位数。</w:t>
      </w:r>
    </w:p>
    <w:p>
      <w:pPr>
        <w:numPr>
          <w:ilvl w:val="0"/>
          <w:numId w:val="20"/>
        </w:numPr>
      </w:pPr>
      <w:r>
        <w:t xml:space="preserve">压测结果_正常仓位数：该抽样库区内压测结果为正常的仓位合计数。</w:t>
      </w:r>
    </w:p>
    <w:p>
      <w:pPr>
        <w:numPr>
          <w:ilvl w:val="0"/>
          <w:numId w:val="20"/>
        </w:numPr>
      </w:pPr>
      <w:r>
        <w:t xml:space="preserve">压测结果_异常仓位数：该抽样库区内压测结果为异常的仓位合计数。</w:t>
      </w:r>
    </w:p>
    <w:p>
      <w:pPr>
        <w:numPr>
          <w:ilvl w:val="0"/>
          <w:numId w:val="20"/>
        </w:numPr>
      </w:pPr>
      <w:r>
        <w:t xml:space="preserve">压测结果_已取消仓位数：该抽样库区内压测结果为已取消的仓位合计数。</w:t>
      </w:r>
    </w:p>
    <w:p>
      <w:pPr>
        <w:numPr>
          <w:ilvl w:val="0"/>
          <w:numId w:val="20"/>
        </w:numPr>
      </w:pPr>
      <w:r>
        <w:t xml:space="preserve">列表合计</w:t>
      </w:r>
    </w:p>
    <w:p>
      <w:pPr>
        <w:numPr>
          <w:ilvl w:val="1"/>
          <w:numId w:val="20"/>
        </w:numPr>
      </w:pPr>
      <w:r>
        <w:t xml:space="preserve">计划压测次数总计：列表中的抽样库区的计划压测次数合计。</w:t>
      </w:r>
    </w:p>
    <w:p>
      <w:pPr>
        <w:numPr>
          <w:ilvl w:val="1"/>
          <w:numId w:val="20"/>
        </w:numPr>
      </w:pPr>
      <w:r>
        <w:t xml:space="preserve">已压测次数总计：列表中的抽样库区的已压测次数合计。</w:t>
      </w:r>
    </w:p>
    <w:p>
      <w:pPr>
        <w:numPr>
          <w:ilvl w:val="1"/>
          <w:numId w:val="20"/>
        </w:numPr>
      </w:pPr>
      <w:r>
        <w:t xml:space="preserve">压测进度：已压测次数总计/计划压测次数总计*100%，相除结果四舍五入，保留两位小数。</w:t>
      </w:r>
    </w:p>
    <w:p>
      <w:pPr>
        <w:numPr>
          <w:ilvl w:val="1"/>
          <w:numId w:val="20"/>
        </w:numPr>
      </w:pPr>
      <w:r>
        <w:t xml:space="preserve">压测结果_未知仓位数总计：列表中的抽样库区的未知仓位数合计。</w:t>
      </w:r>
    </w:p>
    <w:p>
      <w:pPr>
        <w:numPr>
          <w:ilvl w:val="1"/>
          <w:numId w:val="20"/>
        </w:numPr>
      </w:pPr>
      <w:r>
        <w:t xml:space="preserve">压测结果_正常仓位数总计：列表中的抽样库区的正常仓位数合计。</w:t>
      </w:r>
    </w:p>
    <w:p>
      <w:pPr>
        <w:numPr>
          <w:ilvl w:val="1"/>
          <w:numId w:val="20"/>
        </w:numPr>
      </w:pPr>
      <w:r>
        <w:t xml:space="preserve">压测结果_异常仓位数总计：列表中的抽样库区的异常仓位数合计。</w:t>
      </w:r>
    </w:p>
    <w:p>
      <w:pPr>
        <w:numPr>
          <w:ilvl w:val="1"/>
          <w:numId w:val="20"/>
        </w:numPr>
      </w:pPr>
      <w:r>
        <w:t xml:space="preserve">压测结果_已取消仓位数总计：列表中的抽样库区的已取消仓位数合计。</w:t>
      </w:r>
    </w:p>
    <w:p>
      <w:pPr>
        <w:numPr>
          <w:ilvl w:val="0"/>
          <w:numId w:val="20"/>
        </w:numPr>
      </w:pPr>
      <w:r>
        <w:t xml:space="preserve">刷新：点击刷新按钮后，可以实时查询数据。</w:t>
      </w:r>
    </w:p>
    <w:p>
      <w:pPr>
        <w:numPr>
          <w:ilvl w:val="0"/>
          <w:numId w:val="20"/>
        </w:numPr>
      </w:pPr>
      <w:r>
        <w:t xml:space="preserve">存在滚动条</w:t>
      </w:r>
    </w:p>
    <w:p>
      <w:pPr>
        <w:ind w:left="480"/>
      </w:pPr>
      <w:r>
        <w:t xml:space="preserve">4）压测仓位列表</w:t>
      </w:r>
    </w:p>
    <w:p>
      <w:pPr>
        <w:ind w:left="480"/>
      </w:pPr>
      <w:r>
        <w:rPr>
          <w:color w:val="000000"/>
        </w:rPr>
        <w:t xml:space="preserve">以下仅统计本压测批次单中的数据，按照压测仓位的维度进行统计。</w:t>
      </w:r>
    </w:p>
    <w:p>
      <w:pPr>
        <w:numPr>
          <w:ilvl w:val="0"/>
          <w:numId w:val="20"/>
        </w:numPr>
      </w:pPr>
      <w:r>
        <w:t xml:space="preserve">查询条件</w:t>
      </w:r>
    </w:p>
    <w:p>
      <w:pPr>
        <w:numPr>
          <w:ilvl w:val="1"/>
          <w:numId w:val="20"/>
        </w:numPr>
      </w:pPr>
      <w:r>
        <w:t xml:space="preserve">抽样库区：下拉列表只显示本批次单中的抽样库区，按照创建时间倒序排序。支持多选，默认为空，为空时搜索全部。</w:t>
      </w:r>
    </w:p>
    <w:p>
      <w:pPr>
        <w:numPr>
          <w:ilvl w:val="1"/>
          <w:numId w:val="20"/>
        </w:numPr>
      </w:pPr>
      <w:r>
        <w:t xml:space="preserve">压测状态：枚举值“待压测、压测中、压测完成、已取消”，支持多选，默认为空，为空搜搜全部。</w:t>
      </w:r>
    </w:p>
    <w:p>
      <w:pPr>
        <w:numPr>
          <w:ilvl w:val="1"/>
          <w:numId w:val="20"/>
        </w:numPr>
      </w:pPr>
      <w:r>
        <w:t xml:space="preserve">仓位编码：支持 </w:t>
      </w:r>
      <w:r>
        <w:rPr>
          <w:strike w:val="1"/>
        </w:rPr>
        <w:t xml:space="preserve">  模糊  </w:t>
      </w:r>
      <w:r>
        <w:t xml:space="preserve"> 搜索，默认为空，为空搜索全部。</w:t>
      </w:r>
      <w:r>
        <w:rPr/>
        <w:t xml:space="preserve">精确查询。//修改，20241224需求评审</w:t>
      </w:r>
    </w:p>
    <w:p>
      <w:pPr>
        <w:numPr>
          <w:ilvl w:val="1"/>
          <w:numId w:val="20"/>
        </w:numPr>
      </w:pPr>
      <w:r>
        <w:rPr/>
        <w:t xml:space="preserve">压测结果：枚举值包括”未知、正常、异常、已取消“，支持多选。//新增，20241224需求评审</w:t>
      </w:r>
    </w:p>
    <w:p>
      <w:pPr>
        <w:numPr>
          <w:ilvl w:val="0"/>
          <w:numId w:val="20"/>
        </w:numPr>
      </w:pPr>
      <w:r>
        <w:t xml:space="preserve">列表：</w:t>
      </w:r>
    </w:p>
    <w:p>
      <w:pPr>
        <w:numPr>
          <w:ilvl w:val="1"/>
          <w:numId w:val="20"/>
        </w:numPr>
      </w:pPr>
      <w:r>
        <w:t xml:space="preserve">排序规则：</w:t>
      </w:r>
      <w:r>
        <w:rPr/>
        <w:t xml:space="preserve">压测结果为异常的仓位，该行标红显示。排序时，异常的仓位排在最上面，排第二的是已取消，排第三的是未知，最后是正常的仓位。相同状态的仓位根据仓位ID由小到大排序。//修改，20241224需求评审</w:t>
      </w:r>
    </w:p>
    <w:p>
      <w:pPr>
        <w:numPr>
          <w:ilvl w:val="1"/>
          <w:numId w:val="20"/>
        </w:numPr>
      </w:pPr>
      <w:r>
        <w:t xml:space="preserve">压测状态：待压测、压测中、压测完成、已取消</w:t>
      </w:r>
    </w:p>
    <w:p>
      <w:pPr>
        <w:ind w:left="1440"/>
      </w:pPr>
      <w:r>
        <w:rPr>
          <w:sz w:val="24"/>
          <w:b w:val="0"/>
        </w:rPr>
      </w:r>
      <w:r>
        <w:drawing>
          <wp:inline distT="0" distB="0" distL="0" distR="0">
            <wp:extent cx="6210300" cy="1424624"/>
            <wp:effectExtent b="0" l="0" r="0" t="0"/>
            <wp:docPr id="32"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pic:blipFill>
                  <pic:spPr>
                    <a:xfrm rot="0">
                      <a:off x="0" y="0"/>
                      <a:ext cx="6210300" cy="1424624"/>
                    </a:xfrm>
                    <a:prstGeom prst="rect">
                      <a:avLst/>
                    </a:prstGeom>
                  </pic:spPr>
                </pic:pic>
              </a:graphicData>
            </a:graphic>
          </wp:inline>
        </w:drawing>
      </w:r>
      <w:r>
        <w:rPr>
          <w:sz w:val="24"/>
          <w:b w:val="0"/>
        </w:rPr>
      </w:r>
    </w:p>
    <w:p>
      <w:pPr>
        <w:ind w:left="1440"/>
      </w:pPr>
      <w:r>
        <w:rPr>
          <w:sz w:val="24"/>
          <w:b w:val="0"/>
        </w:rPr>
        <w:t xml:space="preserve">仓位完成压测次数的统计只限于本批次单生成的取货/卸货任务，且只统计已完成状态的任务。</w:t>
      </w:r>
    </w:p>
    <w:p>
      <w:pPr>
        <w:ind w:left="1440"/>
      </w:pPr>
      <w:r>
        <w:rPr>
          <w:sz w:val="24"/>
          <w:b w:val="0"/>
        </w:rPr>
        <w:t xml:space="preserve">订单取消时，若该订单归属于压测批次单，那么会将当前正在执行任务的目标仓位在压测批次单中的压测状态更改为“已取消”，当压测状态更改为“已取消”后，压测结果为”已取消“。</w:t>
      </w:r>
    </w:p>
    <w:p>
      <w:pPr>
        <w:numPr>
          <w:ilvl w:val="1"/>
          <w:numId w:val="20"/>
        </w:numPr>
      </w:pPr>
      <w:r>
        <w:t xml:space="preserve">计划压测次数：机器人数量*(取货完成次数+卸货完成次数)</w:t>
      </w:r>
    </w:p>
    <w:p>
      <w:pPr>
        <w:numPr>
          <w:ilvl w:val="1"/>
          <w:numId w:val="20"/>
        </w:numPr>
      </w:pPr>
      <w:r>
        <w:t xml:space="preserve">未完成压测次数：计划压测次数-完成压测次数。</w:t>
      </w:r>
    </w:p>
    <w:p>
      <w:pPr>
        <w:numPr>
          <w:ilvl w:val="1"/>
          <w:numId w:val="20"/>
        </w:numPr>
      </w:pPr>
      <w:r>
        <w:t xml:space="preserve">完成压测次数：已完成取货任务合计数+已完成卸货任务合计数</w:t>
      </w:r>
    </w:p>
    <w:p>
      <w:pPr>
        <w:numPr>
          <w:ilvl w:val="1"/>
          <w:numId w:val="20"/>
        </w:numPr>
      </w:pPr>
      <w:r>
        <w:t xml:space="preserve">完成率：完成压测次数/计划压测次数</w:t>
      </w:r>
    </w:p>
    <w:p>
      <w:pPr>
        <w:numPr>
          <w:ilvl w:val="1"/>
          <w:numId w:val="20"/>
        </w:numPr>
      </w:pPr>
      <w:r>
        <w:t xml:space="preserve">压测结果：</w:t>
      </w:r>
      <w:r>
        <w:rPr/>
        <w:t xml:space="preserve">枚举值包括“未知、正常、异常、已取消”。</w:t>
      </w:r>
    </w:p>
    <w:p>
      <w:pPr>
        <w:numPr>
          <w:ilvl w:val="2"/>
          <w:numId w:val="20"/>
        </w:numPr>
      </w:pPr>
      <w:r>
        <w:rPr/>
        <w:t xml:space="preserve">未知，压测状态为待压测和压测中的仓位为未知状态，代表不清楚该仓位压测是否正常。未知可以通过前端处理，比如后端返回的压测结果为空时，则前端的压测结果显示未知。这里仅做建议。</w:t>
      </w:r>
    </w:p>
    <w:p>
      <w:pPr>
        <w:numPr>
          <w:ilvl w:val="2"/>
          <w:numId w:val="20"/>
        </w:numPr>
      </w:pPr>
      <w:r>
        <w:rPr/>
        <w:t xml:space="preserve">正常，仅针对压测状态为压测完成的仓位，压测完成的仓位默认都是正常状态。</w:t>
      </w:r>
    </w:p>
    <w:p>
      <w:pPr>
        <w:numPr>
          <w:ilvl w:val="2"/>
          <w:numId w:val="20"/>
        </w:numPr>
      </w:pPr>
      <w:r>
        <w:rPr/>
        <w:t xml:space="preserve">异常，仅针对压测状态为压测完成的仓位，异常是由人工进行标注的，具体操作详见下文。</w:t>
      </w:r>
    </w:p>
    <w:p>
      <w:pPr>
        <w:numPr>
          <w:ilvl w:val="2"/>
          <w:numId w:val="20"/>
        </w:numPr>
      </w:pPr>
      <w:r>
        <w:rPr/>
        <w:t xml:space="preserve">已取消，仅针对压测状态为已取消的仓位，仓位压测取消后，压测结果为“已取消”。//新增，20241224需求评审</w:t>
      </w:r>
    </w:p>
    <w:p>
      <w:pPr>
        <w:numPr>
          <w:ilvl w:val="1"/>
          <w:numId w:val="20"/>
        </w:numPr>
      </w:pPr>
      <w:r>
        <w:rPr/>
        <w:t xml:space="preserve">备注，显示订单取消时录入的备注信息。//新增，2024需求评审</w:t>
      </w:r>
    </w:p>
    <w:p>
      <w:pPr>
        <w:numPr>
          <w:ilvl w:val="0"/>
          <w:numId w:val="20"/>
        </w:numPr>
      </w:pPr>
      <w:r>
        <w:rPr/>
        <w:t xml:space="preserve">存在滚动条</w:t>
      </w:r>
    </w:p>
    <w:p>
      <w:pPr>
        <w:ind/>
      </w:pPr>
      <w:r>
        <w:t xml:space="preserve">（4）压测批次单分析_地图</w:t>
      </w:r>
    </w:p>
    <w:p>
      <w:pPr>
        <w:ind/>
      </w:pPr>
      <w:r/>
      <w:r>
        <w:drawing>
          <wp:inline distT="0" distB="0" distL="0" distR="0">
            <wp:extent cx="7124700" cy="5066139"/>
            <wp:effectExtent b="0" l="0" r="0" t="0"/>
            <wp:docPr id="33"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pic:blipFill>
                  <pic:spPr>
                    <a:xfrm rot="0">
                      <a:off x="0" y="0"/>
                      <a:ext cx="7124700" cy="5066139"/>
                    </a:xfrm>
                    <a:prstGeom prst="rect">
                      <a:avLst/>
                    </a:prstGeom>
                  </pic:spPr>
                </pic:pic>
              </a:graphicData>
            </a:graphic>
          </wp:inline>
        </w:drawing>
      </w:r>
      <w:r/>
    </w:p>
    <w:p>
      <w:pPr>
        <w:numPr>
          <w:ilvl w:val="0"/>
          <w:numId w:val="21"/>
        </w:numPr>
      </w:pPr>
      <w:r>
        <w:rPr>
          <w:sz w:val="24"/>
          <w:b w:val="0"/>
        </w:rPr>
        <w:t xml:space="preserve">查询条件</w:t>
      </w:r>
    </w:p>
    <w:p>
      <w:pPr>
        <w:numPr>
          <w:ilvl w:val="1"/>
          <w:numId w:val="21"/>
        </w:numPr>
      </w:pPr>
      <w:r>
        <w:rPr>
          <w:sz w:val="24"/>
          <w:b w:val="0"/>
        </w:rPr>
        <w:t xml:space="preserve">压测批次单：默认选中的压测批次单，置灰，不可编辑。</w:t>
      </w:r>
    </w:p>
    <w:p>
      <w:pPr>
        <w:numPr>
          <w:ilvl w:val="1"/>
          <w:numId w:val="21"/>
        </w:numPr>
      </w:pPr>
      <w:r>
        <w:rPr>
          <w:sz w:val="24"/>
          <w:b w:val="0"/>
        </w:rPr>
        <w:t xml:space="preserve">地图名称：</w:t>
      </w:r>
      <w:r>
        <w:rPr>
          <w:sz w:val="24"/>
          <w:b w:val="0"/>
          <w:strike w:val="1"/>
        </w:rPr>
        <w:t xml:space="preserve">下拉列表仅显示所选压测批次单所对应的地图名称，默认选中创建时间最新的地图名称。单选。</w:t>
      </w:r>
    </w:p>
    <w:p>
      <w:pPr>
        <w:ind w:left="960"/>
      </w:pPr>
      <w:r>
        <w:rPr>
          <w:sz w:val="24"/>
          <w:b w:val="0"/>
        </w:rPr>
        <w:t xml:space="preserve">下拉列表显示系统内的地图名称，按照创建时间倒序排序。默认为所选压测批次单中的任意一个压测仓位的地图名称。支持单选。//修改，20241224需求评审。</w:t>
      </w:r>
    </w:p>
    <w:p>
      <w:pPr>
        <w:numPr>
          <w:ilvl w:val="1"/>
          <w:numId w:val="21"/>
        </w:numPr>
      </w:pPr>
      <w:r>
        <w:rPr>
          <w:sz w:val="24"/>
          <w:b w:val="0"/>
          <w:strike w:val="1"/>
        </w:rPr>
        <w:t xml:space="preserve">货架编号：下拉列表中仅显示所选地图中的且属于本次压测范围内的货架编号，由小到大排序。默认为空，为空时查询所有。支持多选。</w:t>
      </w:r>
      <w:r>
        <w:rPr>
          <w:sz w:val="24"/>
          <w:b w:val="0"/>
        </w:rPr>
        <w:t xml:space="preserve">//删除，20241224需求评审</w:t>
      </w:r>
    </w:p>
    <w:p>
      <w:pPr>
        <w:numPr>
          <w:ilvl w:val="1"/>
          <w:numId w:val="21"/>
        </w:numPr>
      </w:pPr>
      <w:r>
        <w:rPr>
          <w:sz w:val="24"/>
          <w:b w:val="0"/>
        </w:rPr>
        <w:t xml:space="preserve">机器人：下拉列表显示本次压测范围内的所有机器人编号，由小到大排序，支持多选。默认为空，为空时查询所有。</w:t>
      </w:r>
    </w:p>
    <w:p>
      <w:pPr>
        <w:numPr>
          <w:ilvl w:val="1"/>
          <w:numId w:val="21"/>
        </w:numPr>
      </w:pPr>
      <w:r>
        <w:rPr>
          <w:sz w:val="24"/>
          <w:b w:val="0"/>
        </w:rPr>
        <w:t xml:space="preserve">货架层数：</w:t>
      </w:r>
      <w:r>
        <w:rPr>
          <w:sz w:val="24"/>
          <w:b w:val="0"/>
          <w:strike w:val="1"/>
        </w:rPr>
        <w:t xml:space="preserve">下拉列表显示所选压测批次单中的货架层数，若有多个货架模板，则层数最多的。比如抽样范围有两种货架模板，层数分别是“3层和5层”，那么下拉列表显示：第一层、第二层、第三层、第四层、第五层。默认第一层。单选</w:t>
      </w:r>
    </w:p>
    <w:p>
      <w:pPr>
        <w:ind w:left="960"/>
      </w:pPr>
      <w:r>
        <w:rPr>
          <w:sz w:val="24"/>
          <w:b w:val="0"/>
        </w:rPr>
        <w:t xml:space="preserve">枚举值固定显示为“第一层、第二层、第三层、第四层、第五层、第六层、第七层、第八层、第九层、第十层”，支持单选。//修改，20241224需求评审。</w:t>
      </w:r>
    </w:p>
    <w:p>
      <w:pPr>
        <w:numPr>
          <w:ilvl w:val="1"/>
          <w:numId w:val="21"/>
        </w:numPr>
      </w:pPr>
      <w:r>
        <w:rPr>
          <w:sz w:val="24"/>
          <w:b w:val="0"/>
        </w:rPr>
        <w:t xml:space="preserve">任务类型：枚举值“取货和卸货”，默认为空，为空时搜索全部。支持多选。</w:t>
      </w:r>
    </w:p>
    <w:p>
      <w:pPr>
        <w:numPr>
          <w:ilvl w:val="1"/>
          <w:numId w:val="21"/>
        </w:numPr>
      </w:pPr>
      <w:r>
        <w:rPr>
          <w:sz w:val="24"/>
          <w:b w:val="0"/>
        </w:rPr>
        <w:t xml:space="preserve">日期范围：需要精确到时分秒，默认为空，为空时查询所有。日期范围默认最近1天内的数据，日期范围选择时限制选择一周。//修改，20241224需求评审。</w:t>
      </w:r>
    </w:p>
    <w:p>
      <w:pPr>
        <w:numPr>
          <w:ilvl w:val="0"/>
          <w:numId w:val="21"/>
        </w:numPr>
      </w:pPr>
      <w:r>
        <w:rPr>
          <w:sz w:val="24"/>
          <w:b w:val="0"/>
        </w:rPr>
        <w:t xml:space="preserve">地图</w:t>
      </w:r>
    </w:p>
    <w:p>
      <w:pPr>
        <w:ind w:left="960"/>
      </w:pPr>
      <w:r>
        <w:t xml:space="preserve">地图支持通过鼠标滑轮放大和缩小，支持鼠标按住后左移和右移。支持地图图层，地图图层可以沿用【地图编辑】模块的图层。</w:t>
      </w:r>
    </w:p>
    <w:p>
      <w:pPr>
        <w:numPr>
          <w:ilvl w:val="0"/>
          <w:numId w:val="21"/>
        </w:numPr>
      </w:pPr>
      <w:r>
        <w:rPr>
          <w:sz w:val="24"/>
          <w:b w:val="0"/>
        </w:rPr>
        <w:t xml:space="preserve">行驶轨迹显示</w:t>
      </w:r>
    </w:p>
    <w:p>
      <w:pPr>
        <w:numPr>
          <w:ilvl w:val="1"/>
          <w:numId w:val="21"/>
        </w:numPr>
      </w:pPr>
      <w:r>
        <w:rPr>
          <w:sz w:val="24"/>
          <w:b w:val="0"/>
        </w:rPr>
        <w:t xml:space="preserve">地图上根据查询条件显示该方案相应的机器人行驶轨迹，不同机器人的行驶轨迹用不同颜色来代表，该颜色不允许与地图背景色相同。同一个机器人不同压测取/卸任务的颜色深浅不一样，从第一条任务开始颜色由浅入深。</w:t>
      </w:r>
    </w:p>
    <w:p>
      <w:pPr>
        <w:numPr>
          <w:ilvl w:val="1"/>
          <w:numId w:val="21"/>
        </w:numPr>
      </w:pPr>
      <w:r>
        <w:rPr>
          <w:sz w:val="24"/>
          <w:b w:val="0"/>
        </w:rPr>
        <w:t xml:space="preserve">机器人的行驶轨迹需要绘制成线，轨迹线的颜色不能与道路颜色相同。</w:t>
      </w:r>
    </w:p>
    <w:p>
      <w:pPr>
        <w:numPr>
          <w:ilvl w:val="0"/>
          <w:numId w:val="21"/>
        </w:numPr>
      </w:pPr>
      <w:r>
        <w:rPr>
          <w:sz w:val="24"/>
          <w:b w:val="0"/>
        </w:rPr>
        <w:t xml:space="preserve">仓位设置</w:t>
      </w:r>
    </w:p>
    <w:p>
      <w:pPr>
        <w:ind w:left="480"/>
      </w:pPr>
      <w:r>
        <w:rPr>
          <w:sz w:val="24"/>
          <w:b w:val="0"/>
        </w:rPr>
      </w:r>
      <w:r>
        <w:drawing>
          <wp:inline distT="0" distB="0" distL="0" distR="0">
            <wp:extent cx="3765518" cy="1504950"/>
            <wp:effectExtent b="0" l="0" r="0" t="0"/>
            <wp:docPr id="34"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pic:blipFill>
                  <pic:spPr>
                    <a:xfrm rot="0">
                      <a:off x="0" y="0"/>
                      <a:ext cx="3765518" cy="1504950"/>
                    </a:xfrm>
                    <a:prstGeom prst="rect">
                      <a:avLst/>
                    </a:prstGeom>
                  </pic:spPr>
                </pic:pic>
              </a:graphicData>
            </a:graphic>
          </wp:inline>
        </w:drawing>
      </w:r>
      <w:r>
        <w:rPr>
          <w:sz w:val="24"/>
          <w:b w:val="0"/>
        </w:rPr>
      </w:r>
    </w:p>
    <w:p>
      <w:pPr>
        <w:numPr>
          <w:ilvl w:val="1"/>
          <w:numId w:val="21"/>
        </w:numPr>
      </w:pPr>
      <w:r>
        <w:rPr>
          <w:sz w:val="24"/>
          <w:b w:val="0"/>
        </w:rPr>
        <w:t xml:space="preserve">点击货架后，会弹出仓位设置弹窗，弹窗内会显示货架的该排该列该层（搜索条件中设置的层数）中的仓位及关联数据展示出来。列表中显示该仓位的批次压测单编号、仓位编码、压测状态、压测结果。</w:t>
      </w:r>
    </w:p>
    <w:p>
      <w:pPr>
        <w:numPr>
          <w:ilvl w:val="1"/>
          <w:numId w:val="21"/>
        </w:numPr>
      </w:pPr>
      <w:r>
        <w:rPr>
          <w:sz w:val="24"/>
          <w:b w:val="0"/>
          <w:strike w:val="1"/>
        </w:rPr>
        <w:t xml:space="preserve">点击取消压测按钮，弹出备注设置弹窗，备注非必填。</w:t>
      </w:r>
    </w:p>
    <w:p>
      <w:pPr>
        <w:ind w:left="960"/>
      </w:pPr>
      <w:r>
        <w:rPr>
          <w:strike w:val="1"/>
        </w:rPr>
        <w:t xml:space="preserve">点击确定按钮后，校验该仓位的压测状态是否已完成，若已完成，则操作失败，toast提示“操作失败，原因是该仓位压测已完成。”校验通过，则该仓位的压测状态更改为已取消，取消成功后，后续该仓位将不再生成后续的压测任务</w:t>
      </w:r>
      <w:r>
        <w:t xml:space="preserve">。//删除，20241224需求评审</w:t>
      </w:r>
    </w:p>
    <w:p>
      <w:pPr>
        <w:numPr>
          <w:ilvl w:val="1"/>
          <w:numId w:val="21"/>
        </w:numPr>
      </w:pPr>
      <w:r>
        <w:t xml:space="preserve">点击设置异常按钮，校验该仓位的压测状态是否已完成，若未完成，则操作失败，toast提示“操作失败，原因是该仓位压测未完成。”校验通过，则该仓位压测结果设置为异常。</w:t>
      </w:r>
    </w:p>
    <w:p>
      <w:pPr>
        <w:numPr>
          <w:ilvl w:val="1"/>
          <w:numId w:val="21"/>
        </w:numPr>
      </w:pPr>
      <w:r>
        <w:rPr>
          <w:sz w:val="24"/>
          <w:b w:val="0"/>
        </w:rPr>
        <w:t xml:space="preserve">点击“设置正常”按钮，校验该仓位的压测状态是否已完成，若未完成，则操作失败，toast提示“操作失败，原因是该仓位压测未完成。”校验通过，则该仓位压测结果设置为正常。</w:t>
      </w:r>
    </w:p>
    <w:p>
      <w:pPr>
        <w:ind w:left="960"/>
      </w:pPr>
      <w:r>
        <w:t xml:space="preserve">上述针对该仓位的设置仅在相应的压测批次单中生效，这样保证各个压测批次单的数据是隔离的，互不影响。</w:t>
      </w:r>
    </w:p>
    <w:p>
      <w:pPr>
        <w:ind/>
      </w:pPr>
      <w:r>
        <w:rPr>
          <w:sz w:val="28"/>
          <w:b w:val="1"/>
        </w:rPr>
        <w:t xml:space="preserve">2、压测方案_道路压测</w:t>
      </w:r>
    </w:p>
    <w:p>
      <w:pPr>
        <w:ind/>
      </w:pPr>
      <w:r>
        <w:t xml:space="preserve">（1）压测方案列表</w:t>
      </w:r>
    </w:p>
    <w:p>
      <w:pPr>
        <w:ind/>
      </w:pPr>
      <w:r/>
      <w:r>
        <w:drawing>
          <wp:inline distT="0" distB="0" distL="0" distR="0">
            <wp:extent cx="7124700" cy="2494076"/>
            <wp:effectExtent b="0" l="0" r="0" t="0"/>
            <wp:docPr id="35"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pic:blipFill>
                  <pic:spPr>
                    <a:xfrm rot="0">
                      <a:off x="0" y="0"/>
                      <a:ext cx="7124700" cy="2494076"/>
                    </a:xfrm>
                    <a:prstGeom prst="rect">
                      <a:avLst/>
                    </a:prstGeom>
                  </pic:spPr>
                </pic:pic>
              </a:graphicData>
            </a:graphic>
          </wp:inline>
        </w:drawing>
      </w:r>
      <w:r/>
    </w:p>
    <w:p>
      <w:pPr>
        <w:numPr>
          <w:ilvl w:val="0"/>
          <w:numId w:val="22"/>
        </w:numPr>
      </w:pPr>
      <w:r>
        <w:t xml:space="preserve">排序规则：点击分类后，右侧方案列表会显示该分类下的所有方案，按照创建时间倒序排序。</w:t>
      </w:r>
    </w:p>
    <w:p>
      <w:pPr>
        <w:numPr>
          <w:ilvl w:val="0"/>
          <w:numId w:val="22"/>
        </w:numPr>
      </w:pPr>
      <w:r>
        <w:t xml:space="preserve">点击</w:t>
      </w:r>
      <w:r>
        <w:drawing>
          <wp:inline distT="0" distB="0" distL="0" distR="0">
            <wp:extent cx="101632" cy="101632"/>
            <wp:effectExtent b="0" l="0" r="0" t="0"/>
            <wp:docPr id="36"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pic:blipFill>
                  <pic:spPr>
                    <a:xfrm rot="0">
                      <a:off x="0" y="0"/>
                      <a:ext cx="101632" cy="101632"/>
                    </a:xfrm>
                    <a:prstGeom prst="rect">
                      <a:avLst/>
                    </a:prstGeom>
                  </pic:spPr>
                </pic:pic>
              </a:graphicData>
            </a:graphic>
          </wp:inline>
        </w:drawing>
      </w:r>
      <w:r>
        <w:t xml:space="preserve">后展示该方案下的批次单，批次单按照创建时间正序排序。</w:t>
      </w:r>
    </w:p>
    <w:p>
      <w:pPr>
        <w:numPr>
          <w:ilvl w:val="0"/>
          <w:numId w:val="22"/>
        </w:numPr>
      </w:pPr>
      <w:r>
        <w:t xml:space="preserve">操作</w:t>
      </w:r>
    </w:p>
    <w:p>
      <w:pPr>
        <w:numPr>
          <w:ilvl w:val="1"/>
          <w:numId w:val="22"/>
        </w:numPr>
      </w:pPr>
      <w:r>
        <w:t xml:space="preserve">编辑</w:t>
      </w:r>
    </w:p>
    <w:p>
      <w:pPr>
        <w:ind w:left="960"/>
      </w:pPr>
      <w:r>
        <w:t xml:space="preserve">点击按钮后，校验该压测方案是否有关联的压测批次单，若存在，则操作失败，toast提示“操作失败，原因是已存在关联压测批次单”。校验通过弹出编辑弹窗，弹窗中方案类型置灰，不可编辑。</w:t>
      </w:r>
    </w:p>
    <w:p>
      <w:pPr>
        <w:numPr>
          <w:ilvl w:val="1"/>
          <w:numId w:val="22"/>
        </w:numPr>
      </w:pPr>
      <w:r>
        <w:t xml:space="preserve">新增压测批次单</w:t>
      </w:r>
    </w:p>
    <w:p>
      <w:pPr>
        <w:ind w:left="960"/>
      </w:pPr>
      <w:r>
        <w:t xml:space="preserve">点击该按钮，弹出新增压测批次单的弹窗。</w:t>
      </w:r>
    </w:p>
    <w:p>
      <w:pPr>
        <w:ind w:left="960"/>
      </w:pPr>
      <w:r/>
      <w:r>
        <w:drawing>
          <wp:inline distT="0" distB="0" distL="0" distR="0">
            <wp:extent cx="2787682" cy="2228850"/>
            <wp:effectExtent b="0" l="0" r="0" t="0"/>
            <wp:docPr id="37"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pic:blipFill>
                  <pic:spPr>
                    <a:xfrm rot="0">
                      <a:off x="0" y="0"/>
                      <a:ext cx="2787682" cy="2228850"/>
                    </a:xfrm>
                    <a:prstGeom prst="rect">
                      <a:avLst/>
                    </a:prstGeom>
                  </pic:spPr>
                </pic:pic>
              </a:graphicData>
            </a:graphic>
          </wp:inline>
        </w:drawing>
      </w:r>
      <w:r/>
    </w:p>
    <w:p>
      <w:pPr>
        <w:numPr>
          <w:ilvl w:val="2"/>
          <w:numId w:val="22"/>
        </w:numPr>
      </w:pPr>
      <w:r>
        <w:t xml:space="preserve">执行机器人：下拉列表显示关联压测路线中车型下的所有机器人编号，由小到大排序，单选。</w:t>
      </w:r>
    </w:p>
    <w:p>
      <w:pPr>
        <w:numPr>
          <w:ilvl w:val="2"/>
          <w:numId w:val="22"/>
        </w:numPr>
      </w:pPr>
      <w:r>
        <w:t xml:space="preserve">点击确定按钮后，成功生成压测批次单。</w:t>
      </w:r>
    </w:p>
    <w:p>
      <w:pPr>
        <w:numPr>
          <w:ilvl w:val="1"/>
          <w:numId w:val="22"/>
        </w:numPr>
      </w:pPr>
      <w:r>
        <w:t xml:space="preserve">删除</w:t>
      </w:r>
    </w:p>
    <w:p>
      <w:pPr>
        <w:ind w:left="960"/>
      </w:pPr>
      <w:r>
        <w:t xml:space="preserve">点击该按钮，弹出删除提示弹窗，点击确定后校验该压测方案是否有关联的压测批次单，若有则操作失败，toast提示“操作失败，原因是该单据存在关联压测批次单”。</w:t>
      </w:r>
    </w:p>
    <w:p>
      <w:pPr>
        <w:ind/>
      </w:pPr>
      <w:r>
        <w:t xml:space="preserve">（2）新增压测方案</w:t>
      </w:r>
    </w:p>
    <w:p>
      <w:pPr>
        <w:ind/>
      </w:pPr>
      <w:r/>
      <w:r>
        <w:drawing>
          <wp:inline distT="0" distB="0" distL="0" distR="0">
            <wp:extent cx="2787682" cy="3308318"/>
            <wp:effectExtent b="0" l="0" r="0" t="0"/>
            <wp:docPr id="38"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pic:blipFill>
                  <pic:spPr>
                    <a:xfrm rot="0">
                      <a:off x="0" y="0"/>
                      <a:ext cx="2787682" cy="3308318"/>
                    </a:xfrm>
                    <a:prstGeom prst="rect">
                      <a:avLst/>
                    </a:prstGeom>
                  </pic:spPr>
                </pic:pic>
              </a:graphicData>
            </a:graphic>
          </wp:inline>
        </w:drawing>
      </w:r>
      <w:r/>
    </w:p>
    <w:p>
      <w:pPr>
        <w:numPr>
          <w:ilvl w:val="0"/>
          <w:numId w:val="23"/>
        </w:numPr>
      </w:pPr>
      <w:r>
        <w:t xml:space="preserve">点击新增按钮，校验左侧是否选中了分类，若没有则操作失败，toast提示“操作失败，原因是没有选中分类”。校验通过则弹出新增方案弹窗。</w:t>
      </w:r>
    </w:p>
    <w:p>
      <w:pPr>
        <w:numPr>
          <w:ilvl w:val="0"/>
          <w:numId w:val="23"/>
        </w:numPr>
      </w:pPr>
      <w:r>
        <w:t xml:space="preserve">方案分类：默认选中的分类，置灰，不可编辑。</w:t>
      </w:r>
    </w:p>
    <w:p>
      <w:pPr>
        <w:numPr>
          <w:ilvl w:val="0"/>
          <w:numId w:val="23"/>
        </w:numPr>
      </w:pPr>
      <w:r>
        <w:t xml:space="preserve">方案名称：前端限制输入20个值，必填。</w:t>
      </w:r>
    </w:p>
    <w:p>
      <w:pPr>
        <w:numPr>
          <w:ilvl w:val="0"/>
          <w:numId w:val="23"/>
        </w:numPr>
      </w:pPr>
      <w:r>
        <w:t xml:space="preserve">方案类型：枚举值包括“仓位压测、道路压测”，单选。选择道路压测后，下方会出现压测路线下拉列表。</w:t>
      </w:r>
    </w:p>
    <w:p>
      <w:pPr>
        <w:numPr>
          <w:ilvl w:val="0"/>
          <w:numId w:val="23"/>
        </w:numPr>
      </w:pPr>
      <w:r>
        <w:t xml:space="preserve">压测路线：下拉列表显示启用状态的压测路线，按照创建时间倒序排序。单选。</w:t>
      </w:r>
    </w:p>
    <w:p>
      <w:pPr>
        <w:numPr>
          <w:ilvl w:val="0"/>
          <w:numId w:val="23"/>
        </w:numPr>
      </w:pPr>
      <w:r>
        <w:t xml:space="preserve">压测批次单编号生成规则：YC+年月日时分秒+</w:t>
      </w:r>
      <w:r>
        <w:rPr>
          <w:strike w:val="1"/>
        </w:rPr>
        <w:t xml:space="preserve">三流自增流水，如YC20241220001</w:t>
      </w:r>
      <w:r>
        <w:t xml:space="preserve">//修改，2024需求评审</w:t>
      </w:r>
    </w:p>
    <w:p>
      <w:pPr>
        <w:ind/>
      </w:pPr>
      <w:r>
        <w:t xml:space="preserve">（3）压测批次单列表</w:t>
      </w:r>
    </w:p>
    <w:p>
      <w:pPr>
        <w:ind/>
      </w:pPr>
      <w:r/>
      <w:r>
        <w:drawing>
          <wp:inline distT="0" distB="0" distL="0" distR="0">
            <wp:extent cx="7124700" cy="2494076"/>
            <wp:effectExtent b="0" l="0" r="0" t="0"/>
            <wp:docPr id="39"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pic:blipFill>
                  <pic:spPr>
                    <a:xfrm rot="0">
                      <a:off x="0" y="0"/>
                      <a:ext cx="7124700" cy="2494076"/>
                    </a:xfrm>
                    <a:prstGeom prst="rect">
                      <a:avLst/>
                    </a:prstGeom>
                  </pic:spPr>
                </pic:pic>
              </a:graphicData>
            </a:graphic>
          </wp:inline>
        </w:drawing>
      </w:r>
      <w:r/>
    </w:p>
    <w:p>
      <w:pPr>
        <w:numPr>
          <w:ilvl w:val="0"/>
          <w:numId w:val="24"/>
        </w:numPr>
      </w:pPr>
      <w:r>
        <w:t xml:space="preserve">状态：新建、执行中、暂停、完成、已取消</w:t>
      </w:r>
    </w:p>
    <w:p>
      <w:pPr>
        <w:ind/>
      </w:pPr>
      <w:r/>
      <w:r>
        <w:drawing>
          <wp:inline distT="0" distB="0" distL="0" distR="0">
            <wp:extent cx="7124700" cy="4417497"/>
            <wp:effectExtent b="0" l="0" r="0" t="0"/>
            <wp:docPr id="40"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pic:blipFill>
                  <pic:spPr>
                    <a:xfrm rot="0">
                      <a:off x="0" y="0"/>
                      <a:ext cx="7124700" cy="4417497"/>
                    </a:xfrm>
                    <a:prstGeom prst="rect">
                      <a:avLst/>
                    </a:prstGeom>
                  </pic:spPr>
                </pic:pic>
              </a:graphicData>
            </a:graphic>
          </wp:inline>
        </w:drawing>
      </w:r>
      <w:r/>
    </w:p>
    <w:p>
      <w:pPr>
        <w:numPr>
          <w:ilvl w:val="0"/>
          <w:numId w:val="25"/>
        </w:numPr>
      </w:pPr>
      <w:r>
        <w:t xml:space="preserve">排序规则：按照创建时间正序排序。</w:t>
      </w:r>
    </w:p>
    <w:p>
      <w:pPr>
        <w:numPr>
          <w:ilvl w:val="0"/>
          <w:numId w:val="25"/>
        </w:numPr>
      </w:pPr>
      <w:r>
        <w:t xml:space="preserve">压测进度：该压测批次单已完成移动订单数合计/计划移动订单数合计*100%，相除结果四舍五入，保留两位小数。</w:t>
      </w:r>
    </w:p>
    <w:p>
      <w:pPr>
        <w:numPr>
          <w:ilvl w:val="0"/>
          <w:numId w:val="25"/>
        </w:numPr>
      </w:pPr>
      <w:r>
        <w:t xml:space="preserve">开始时间：</w:t>
      </w:r>
    </w:p>
    <w:p>
      <w:pPr>
        <w:numPr>
          <w:ilvl w:val="0"/>
          <w:numId w:val="25"/>
        </w:numPr>
      </w:pPr>
      <w:r>
        <w:t xml:space="preserve">耗时：</w:t>
      </w:r>
      <w:r>
        <w:rPr>
          <w:strike w:val="1"/>
        </w:rPr>
        <w:t xml:space="preserve">单位h，更新时间-创建时间，相除结果四舍五入，保留小数后两位。</w:t>
      </w:r>
    </w:p>
    <w:p>
      <w:pPr>
        <w:ind w:left="480"/>
      </w:pPr>
      <w:r>
        <w:t xml:space="preserve">单据非终态时，耗时=当前时间-开始时间，单位h，相除结果四舍五入，保留小数点后两位。</w:t>
      </w:r>
    </w:p>
    <w:p>
      <w:pPr>
        <w:ind w:left="480"/>
      </w:pPr>
      <w:r>
        <w:t xml:space="preserve">单据终态时，耗时=更新时间-开始时间，单位H，相除结果四舍五入，保留小数点后两位。//修改，20241223需求评审。     </w:t>
      </w:r>
      <w:r>
        <w:rPr>
          <w:color w:val="FE0300"/>
        </w:rPr>
        <w:t xml:space="preserve">     </w:t>
      </w:r>
    </w:p>
    <w:p>
      <w:pPr>
        <w:numPr>
          <w:ilvl w:val="0"/>
          <w:numId w:val="25"/>
        </w:numPr>
      </w:pPr>
      <w:r>
        <w:rPr>
          <w:color w:val="FE0300"/>
        </w:rPr>
        <w:t xml:space="preserve">开始时间：列表中在创建时间和更新人之间新增字段“开始时间”。//新增，20241223需求评审</w:t>
      </w:r>
    </w:p>
    <w:p>
      <w:pPr>
        <w:numPr>
          <w:ilvl w:val="0"/>
          <w:numId w:val="25"/>
        </w:numPr>
      </w:pPr>
      <w:r>
        <w:t xml:space="preserve">操作</w:t>
      </w:r>
    </w:p>
    <w:p>
      <w:pPr>
        <w:numPr>
          <w:ilvl w:val="1"/>
          <w:numId w:val="25"/>
        </w:numPr>
      </w:pPr>
      <w:r>
        <w:t xml:space="preserve">开始</w:t>
      </w:r>
    </w:p>
    <w:p>
      <w:pPr>
        <w:ind w:left="960"/>
      </w:pPr>
      <w:r>
        <w:t xml:space="preserve">点击该按钮，校验单据状态，若非“新建”或“暂停”状态时，则操作失败，toast提示“操作失败，原因是该单据非新建或暂停状态”。若为新建或暂停状态时，则校验通过，RCS开始按照压测方案中各机器人的压测路线生成相应的移动订单。</w:t>
      </w:r>
    </w:p>
    <w:p>
      <w:pPr>
        <w:ind w:left="960"/>
      </w:pPr>
      <w:r>
        <w:rPr>
          <w:color w:val="FE0300"/>
        </w:rPr>
        <w:t xml:space="preserve">允许多个压测批次单同时执行。</w:t>
      </w:r>
    </w:p>
    <w:p>
      <w:pPr>
        <w:numPr>
          <w:ilvl w:val="2"/>
          <w:numId w:val="25"/>
        </w:numPr>
      </w:pPr>
      <w:r>
        <w:t xml:space="preserve">订单生成规则：机器人的一条移动订单完成后才会创建生成下一条新的移动订单。</w:t>
      </w:r>
    </w:p>
    <w:p>
      <w:pPr>
        <w:numPr>
          <w:ilvl w:val="1"/>
          <w:numId w:val="25"/>
        </w:numPr>
      </w:pPr>
      <w:r>
        <w:t xml:space="preserve">暂停</w:t>
      </w:r>
    </w:p>
    <w:p>
      <w:pPr>
        <w:ind w:left="960"/>
      </w:pPr>
      <w:r>
        <w:t xml:space="preserve">点击该按钮，校验单据状态，若非“执行中”状态时，则操作失败，toast提示“操作失败，原因是压测批次单非执行中状态”。</w:t>
      </w:r>
    </w:p>
    <w:p>
      <w:pPr>
        <w:ind w:left="960"/>
      </w:pPr>
      <w:r>
        <w:t xml:space="preserve">若机器人正在执行最后一条移动订单时，则暂停失败，toast提示“操作失败，原因是该单据即将完成”。</w:t>
      </w:r>
    </w:p>
    <w:p>
      <w:pPr>
        <w:ind w:left="960"/>
      </w:pPr>
      <w:r>
        <w:t xml:space="preserve">压测暂停成功后，RCS将暂停创建后续压测移动订单，压测方案的状态变更为“暂停”，直至点击“开始”按钮。</w:t>
      </w:r>
    </w:p>
    <w:p>
      <w:pPr>
        <w:numPr>
          <w:ilvl w:val="1"/>
          <w:numId w:val="25"/>
        </w:numPr>
      </w:pPr>
      <w:r>
        <w:t xml:space="preserve">取消</w:t>
      </w:r>
    </w:p>
    <w:p>
      <w:pPr>
        <w:ind w:left="960"/>
      </w:pPr>
      <w:r>
        <w:t xml:space="preserve">点击该按钮，校验单据状态，若为“已取消”或“完成”状态时，则操作失败，toast提示“操作失败，原因是该单据已取消或完成”。压测批次单取消成功后，该压测批次单将永远不会生成压测移动订单了。</w:t>
      </w:r>
    </w:p>
    <w:p>
      <w:pPr>
        <w:ind w:left="960"/>
      </w:pPr>
      <w:r>
        <w:t xml:space="preserve">若机器人正在执行最后一条移动订单时，则取消失败，toast提示“操作失败，原因是该单据即将完成”。</w:t>
      </w:r>
    </w:p>
    <w:p>
      <w:pPr>
        <w:numPr>
          <w:ilvl w:val="1"/>
          <w:numId w:val="25"/>
        </w:numPr>
      </w:pPr>
      <w:r>
        <w:t xml:space="preserve">分析</w:t>
      </w:r>
    </w:p>
    <w:p>
      <w:pPr>
        <w:ind w:left="960"/>
      </w:pPr>
      <w:r>
        <w:t xml:space="preserve">点击该按钮，会弹出分析弹窗，显示该压测批次单所对应的轨迹。</w:t>
      </w:r>
    </w:p>
    <w:p>
      <w:pPr>
        <w:ind/>
      </w:pPr>
      <w:r>
        <w:t xml:space="preserve">（4）压测分析</w:t>
      </w:r>
    </w:p>
    <w:p>
      <w:pPr>
        <w:ind/>
      </w:pPr>
      <w:r/>
      <w:r>
        <w:drawing>
          <wp:inline distT="0" distB="0" distL="0" distR="0">
            <wp:extent cx="7124700" cy="4597548"/>
            <wp:effectExtent b="0" l="0" r="0" t="0"/>
            <wp:docPr id="41"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pic:blipFill>
                  <pic:spPr>
                    <a:xfrm rot="0">
                      <a:off x="0" y="0"/>
                      <a:ext cx="7124700" cy="4597548"/>
                    </a:xfrm>
                    <a:prstGeom prst="rect">
                      <a:avLst/>
                    </a:prstGeom>
                  </pic:spPr>
                </pic:pic>
              </a:graphicData>
            </a:graphic>
          </wp:inline>
        </w:drawing>
      </w:r>
      <w:r/>
    </w:p>
    <w:p>
      <w:pPr>
        <w:numPr>
          <w:ilvl w:val="0"/>
          <w:numId w:val="26"/>
        </w:numPr>
      </w:pPr>
      <w:r>
        <w:t xml:space="preserve">地图</w:t>
      </w:r>
    </w:p>
    <w:p>
      <w:pPr>
        <w:ind w:left="480"/>
      </w:pPr>
      <w:r>
        <w:t xml:space="preserve">地图支持通过鼠标滑轮放大和缩小，支持鼠标按住后左移和右移。支持地图图层，地图图层可以沿用【地图编辑】模块的图层。</w:t>
      </w:r>
    </w:p>
    <w:p>
      <w:pPr>
        <w:numPr>
          <w:ilvl w:val="0"/>
          <w:numId w:val="26"/>
        </w:numPr>
      </w:pPr>
      <w:r>
        <w:t xml:space="preserve">搜索条件</w:t>
      </w:r>
    </w:p>
    <w:p>
      <w:pPr>
        <w:numPr>
          <w:ilvl w:val="1"/>
          <w:numId w:val="26"/>
        </w:numPr>
      </w:pPr>
      <w:r>
        <w:t xml:space="preserve">压测批次单：默认所选压测批次单，置灰，不可编辑。</w:t>
      </w:r>
    </w:p>
    <w:p>
      <w:pPr>
        <w:numPr>
          <w:ilvl w:val="1"/>
          <w:numId w:val="26"/>
        </w:numPr>
      </w:pPr>
      <w:r>
        <w:t xml:space="preserve">地图名称：</w:t>
      </w:r>
      <w:r>
        <w:rPr>
          <w:sz w:val="24"/>
          <w:b w:val="0"/>
        </w:rPr>
        <w:t xml:space="preserve">下拉列表仅显示所选压测批次单所对应的地图名称，置灰，不可编辑。</w:t>
      </w:r>
    </w:p>
    <w:p>
      <w:pPr>
        <w:numPr>
          <w:ilvl w:val="1"/>
          <w:numId w:val="26"/>
        </w:numPr>
      </w:pPr>
      <w:r>
        <w:t xml:space="preserve">机器人下拉框：下拉列表显示所选压测批次单中的机器人，置灰，不可编辑。</w:t>
      </w:r>
    </w:p>
    <w:p>
      <w:pPr>
        <w:numPr>
          <w:ilvl w:val="1"/>
          <w:numId w:val="26"/>
        </w:numPr>
      </w:pPr>
      <w:r>
        <w:t xml:space="preserve">日期范围：可以选择到时分秒。这里不限制范围的选择。</w:t>
      </w:r>
    </w:p>
    <w:p>
      <w:pPr>
        <w:numPr>
          <w:ilvl w:val="0"/>
          <w:numId w:val="26"/>
        </w:numPr>
      </w:pPr>
      <w:r>
        <w:t xml:space="preserve">根据搜索条件来实时显示每台机器人的移动轨迹线，每台机器人的轨迹线颜色不一样，同一个机器日人的压测批次单的颜色深浅不一样。轨迹线的颜色不允许与地图背景色相同，</w:t>
      </w:r>
      <w:r>
        <w:rPr>
          <w:sz w:val="24"/>
          <w:b w:val="0"/>
        </w:rPr>
        <w:t xml:space="preserve">轨迹线的颜色不能与道路颜色相同。</w:t>
      </w:r>
    </w:p>
    <w:p>
      <w:pPr>
        <w:ind/>
      </w:pPr>
      <w:r>
        <w:rPr>
          <w:sz w:val="28"/>
          <w:b w:val="1"/>
        </w:rPr>
        <w:t xml:space="preserve">3、全局分析</w:t>
      </w:r>
    </w:p>
    <w:p>
      <w:pPr>
        <w:ind/>
      </w:pPr>
      <w:r>
        <w:rPr>
          <w:sz w:val="24"/>
        </w:rPr>
        <w:t xml:space="preserve">（1）仓位压测</w:t>
      </w:r>
    </w:p>
    <w:p>
      <w:pPr>
        <w:ind/>
      </w:pPr>
      <w:r>
        <w:rPr>
          <w:sz w:val="24"/>
        </w:rPr>
      </w:r>
      <w:r>
        <w:drawing>
          <wp:inline distT="0" distB="0" distL="0" distR="0">
            <wp:extent cx="2457450" cy="1733550"/>
            <wp:effectExtent b="0" l="0" r="0" t="0"/>
            <wp:docPr id="42"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pic:blipFill>
                  <pic:spPr>
                    <a:xfrm rot="0">
                      <a:off x="0" y="0"/>
                      <a:ext cx="2457450" cy="1733550"/>
                    </a:xfrm>
                    <a:prstGeom prst="rect">
                      <a:avLst/>
                    </a:prstGeom>
                  </pic:spPr>
                </pic:pic>
              </a:graphicData>
            </a:graphic>
          </wp:inline>
        </w:drawing>
      </w:r>
      <w:r>
        <w:rPr>
          <w:sz w:val="24"/>
        </w:rPr>
        <w:t xml:space="preserve">     </w:t>
      </w:r>
      <w:r>
        <w:drawing>
          <wp:inline distT="0" distB="0" distL="0" distR="0">
            <wp:extent cx="1628775" cy="1762125"/>
            <wp:effectExtent b="0" l="0" r="0" t="0"/>
            <wp:docPr id="43"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pic:blipFill>
                  <pic:spPr>
                    <a:xfrm rot="0">
                      <a:off x="0" y="0"/>
                      <a:ext cx="1628775" cy="1762125"/>
                    </a:xfrm>
                    <a:prstGeom prst="rect">
                      <a:avLst/>
                    </a:prstGeom>
                  </pic:spPr>
                </pic:pic>
              </a:graphicData>
            </a:graphic>
          </wp:inline>
        </w:drawing>
      </w:r>
      <w:r>
        <w:rPr>
          <w:sz w:val="24"/>
        </w:rPr>
      </w:r>
    </w:p>
    <w:p>
      <w:pPr>
        <w:numPr>
          <w:ilvl w:val="0"/>
          <w:numId w:val="27"/>
        </w:numPr>
      </w:pPr>
      <w:r>
        <w:rPr>
          <w:sz w:val="24"/>
        </w:rPr>
        <w:t xml:space="preserve">点击“分析”图表，弹出弹窗。仓位压测和道路压测互斥选择，点击仓位压测选项后，文本框变为橙色，代表选中。点击下一步，可以批量选择仓位压测批次单。</w:t>
      </w:r>
      <w:r>
        <w:rPr>
          <w:sz w:val="24"/>
          <w:strike w:val="1"/>
        </w:rPr>
        <w:t xml:space="preserve">每个压测方案下只能单选一个压测批次单，可以多选多个压测方案下的压测批次单</w:t>
      </w:r>
      <w:r>
        <w:rPr>
          <w:sz w:val="24"/>
        </w:rPr>
        <w:t xml:space="preserve">。//删除，20241224需求评审。点击完成按钮，弹出仓位压测分析_地图页面。</w:t>
      </w:r>
    </w:p>
    <w:p>
      <w:pPr>
        <w:numPr>
          <w:ilvl w:val="0"/>
          <w:numId w:val="27"/>
        </w:numPr>
      </w:pPr>
      <w:r>
        <w:rPr>
          <w:sz w:val="24"/>
        </w:rPr>
        <w:t xml:space="preserve">仓位压测分析_地图</w:t>
      </w:r>
    </w:p>
    <w:p>
      <w:pPr>
        <w:ind/>
      </w:pPr>
      <w:r>
        <w:rPr>
          <w:sz w:val="24"/>
        </w:rPr>
      </w:r>
      <w:r>
        <w:drawing>
          <wp:inline distT="0" distB="0" distL="0" distR="0">
            <wp:extent cx="7124700" cy="5066139"/>
            <wp:effectExtent b="0" l="0" r="0" t="0"/>
            <wp:docPr id="44"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pic:blipFill>
                  <pic:spPr>
                    <a:xfrm rot="0">
                      <a:off x="0" y="0"/>
                      <a:ext cx="7124700" cy="5066139"/>
                    </a:xfrm>
                    <a:prstGeom prst="rect">
                      <a:avLst/>
                    </a:prstGeom>
                  </pic:spPr>
                </pic:pic>
              </a:graphicData>
            </a:graphic>
          </wp:inline>
        </w:drawing>
      </w:r>
      <w:r>
        <w:rPr>
          <w:sz w:val="24"/>
        </w:rPr>
      </w:r>
    </w:p>
    <w:p>
      <w:pPr>
        <w:numPr>
          <w:ilvl w:val="1"/>
          <w:numId w:val="27"/>
        </w:numPr>
      </w:pPr>
      <w:r>
        <w:rPr>
          <w:sz w:val="24"/>
          <w:b w:val="0"/>
        </w:rPr>
        <w:t xml:space="preserve">查询条件</w:t>
      </w:r>
    </w:p>
    <w:p>
      <w:pPr>
        <w:numPr>
          <w:ilvl w:val="2"/>
          <w:numId w:val="27"/>
        </w:numPr>
      </w:pPr>
      <w:r>
        <w:rPr>
          <w:sz w:val="24"/>
          <w:b w:val="0"/>
        </w:rPr>
        <w:t xml:space="preserve">压测批次单：显示上文选中的压测批次单，置灰，不可编辑。</w:t>
      </w:r>
    </w:p>
    <w:p>
      <w:pPr>
        <w:numPr>
          <w:ilvl w:val="2"/>
          <w:numId w:val="27"/>
        </w:numPr>
      </w:pPr>
      <w:r>
        <w:rPr>
          <w:sz w:val="24"/>
          <w:b w:val="0"/>
        </w:rPr>
        <w:t xml:space="preserve">地图名称：</w:t>
      </w:r>
      <w:r>
        <w:rPr>
          <w:sz w:val="24"/>
          <w:b w:val="0"/>
          <w:strike w:val="1"/>
        </w:rPr>
        <w:t xml:space="preserve">下拉列表仅显示所选压测批次单所对应的地图名称，默认选中创建时间最新的地图名称。单选。</w:t>
      </w:r>
    </w:p>
    <w:p>
      <w:pPr>
        <w:ind w:left="1440"/>
      </w:pPr>
      <w:r>
        <w:rPr>
          <w:sz w:val="24"/>
          <w:b w:val="0"/>
        </w:rPr>
        <w:t xml:space="preserve">下拉列表显示系统内的地图名称，按照创建时间倒序排序。默认为所选压测批次单中的任意一个压测仓位的地图名称。支持单选。//修改，20241224需求评审。</w:t>
      </w:r>
    </w:p>
    <w:p>
      <w:pPr>
        <w:numPr>
          <w:ilvl w:val="2"/>
          <w:numId w:val="27"/>
        </w:numPr>
      </w:pPr>
      <w:r>
        <w:rPr>
          <w:sz w:val="24"/>
          <w:b w:val="0"/>
          <w:strike w:val="1"/>
        </w:rPr>
        <w:t xml:space="preserve">货架编号：下拉列表中仅显示所选地图中的且属于本次压测范围内的货架编号，由小到大排序。默认为空，为空时查询所有。支持多选。</w:t>
      </w:r>
      <w:r>
        <w:rPr>
          <w:sz w:val="24"/>
          <w:b w:val="0"/>
        </w:rPr>
        <w:t xml:space="preserve">//删除，20241224需求评审</w:t>
      </w:r>
    </w:p>
    <w:p>
      <w:pPr>
        <w:numPr>
          <w:ilvl w:val="2"/>
          <w:numId w:val="27"/>
        </w:numPr>
      </w:pPr>
      <w:r>
        <w:rPr>
          <w:sz w:val="24"/>
          <w:b w:val="0"/>
        </w:rPr>
        <w:t xml:space="preserve">机器人：下拉列表显示所选压测方案中的所有机器人编号，由小到大排序，支持多选。默认为空，为空时查询所有。若有机器人编号重复则去重显示。</w:t>
      </w:r>
    </w:p>
    <w:p>
      <w:pPr>
        <w:numPr>
          <w:ilvl w:val="2"/>
          <w:numId w:val="27"/>
        </w:numPr>
      </w:pPr>
      <w:r>
        <w:rPr>
          <w:sz w:val="24"/>
          <w:b w:val="0"/>
          <w:strike w:val="1"/>
        </w:rPr>
        <w:t xml:space="preserve">货架层数：下拉列表显示所选压测批次单中的货架层数，若有多个货架模板，则层数最多的。比如抽样范围有两种货架模板，层数分别是“3层和5层”，那么下拉列表显示：第一层、第二层、第三层、第四层、第五层。默认第一层。单选</w:t>
      </w:r>
    </w:p>
    <w:p>
      <w:pPr>
        <w:ind w:left="1440"/>
      </w:pPr>
      <w:r>
        <w:rPr>
          <w:sz w:val="24"/>
          <w:b w:val="0"/>
        </w:rPr>
        <w:t xml:space="preserve">枚举值固定显示为“第一层、第二层、第三层、第四层、第五层、第六层、第七层、第八层、第九层、第十层”，支持单选。//修改，20241224需求评审。</w:t>
      </w:r>
    </w:p>
    <w:p>
      <w:pPr>
        <w:numPr>
          <w:ilvl w:val="2"/>
          <w:numId w:val="27"/>
        </w:numPr>
      </w:pPr>
      <w:r>
        <w:rPr>
          <w:sz w:val="24"/>
          <w:b w:val="0"/>
        </w:rPr>
        <w:t xml:space="preserve">任务类型：枚举值“取货和卸货”，默认为空，为空时搜索全部。支持多选。</w:t>
      </w:r>
    </w:p>
    <w:p>
      <w:pPr>
        <w:numPr>
          <w:ilvl w:val="2"/>
          <w:numId w:val="27"/>
        </w:numPr>
      </w:pPr>
      <w:r>
        <w:rPr>
          <w:sz w:val="24"/>
          <w:b w:val="0"/>
        </w:rPr>
        <w:t xml:space="preserve">日期范围：需要精确到时分秒，默认为空，为空时查询所有。日期范围默认最近1天内的数据，日期范围选择时限制选择一周。//修改，20241224需求评审。</w:t>
      </w:r>
    </w:p>
    <w:p>
      <w:pPr>
        <w:numPr>
          <w:ilvl w:val="0"/>
          <w:numId w:val="28"/>
        </w:numPr>
      </w:pPr>
      <w:r>
        <w:rPr>
          <w:sz w:val="24"/>
          <w:b w:val="0"/>
        </w:rPr>
        <w:t xml:space="preserve">地图</w:t>
      </w:r>
    </w:p>
    <w:p>
      <w:pPr>
        <w:ind w:left="960"/>
      </w:pPr>
      <w:r>
        <w:t xml:space="preserve">地图支持通过鼠标滑轮放大和缩小，支持鼠标按住后左移和右移。支持地图图层，地图图层可以沿用【地图编辑】模块的图层。</w:t>
      </w:r>
    </w:p>
    <w:p>
      <w:pPr>
        <w:numPr>
          <w:ilvl w:val="0"/>
          <w:numId w:val="28"/>
        </w:numPr>
      </w:pPr>
      <w:r>
        <w:rPr>
          <w:sz w:val="24"/>
          <w:b w:val="0"/>
        </w:rPr>
        <w:t xml:space="preserve">行驶轨迹显示</w:t>
      </w:r>
    </w:p>
    <w:p>
      <w:pPr>
        <w:numPr>
          <w:ilvl w:val="1"/>
          <w:numId w:val="28"/>
        </w:numPr>
      </w:pPr>
      <w:r>
        <w:rPr>
          <w:sz w:val="24"/>
          <w:b w:val="0"/>
        </w:rPr>
        <w:t xml:space="preserve">地图上根据查询条件显示该方案相应的机器人行驶轨迹，不同机器人的行驶轨迹用不同颜色来代表，该颜色不允许与地图背景色相同。同一个机器人不同压测取/卸任务的颜色深浅不一样，从第一条任务开始颜色由浅入深。</w:t>
      </w:r>
    </w:p>
    <w:p>
      <w:pPr>
        <w:numPr>
          <w:ilvl w:val="1"/>
          <w:numId w:val="28"/>
        </w:numPr>
      </w:pPr>
      <w:r>
        <w:rPr>
          <w:sz w:val="24"/>
          <w:b w:val="0"/>
        </w:rPr>
        <w:t xml:space="preserve">机器人的行驶轨迹需要绘制成线，轨迹线的颜色不能与道路颜色相同。</w:t>
      </w:r>
    </w:p>
    <w:p>
      <w:pPr>
        <w:numPr>
          <w:ilvl w:val="0"/>
          <w:numId w:val="28"/>
        </w:numPr>
      </w:pPr>
      <w:r>
        <w:rPr>
          <w:sz w:val="24"/>
          <w:b w:val="0"/>
        </w:rPr>
        <w:t xml:space="preserve">仓位设置</w:t>
      </w:r>
    </w:p>
    <w:p>
      <w:pPr>
        <w:ind w:left="960"/>
      </w:pPr>
      <w:r>
        <w:rPr>
          <w:sz w:val="24"/>
          <w:b w:val="0"/>
        </w:rPr>
      </w:r>
      <w:r>
        <w:drawing>
          <wp:inline distT="0" distB="0" distL="0" distR="0">
            <wp:extent cx="3765518" cy="1504950"/>
            <wp:effectExtent b="0" l="0" r="0" t="0"/>
            <wp:docPr id="45"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pic:blipFill>
                  <pic:spPr>
                    <a:xfrm rot="0">
                      <a:off x="0" y="0"/>
                      <a:ext cx="3765518" cy="1504950"/>
                    </a:xfrm>
                    <a:prstGeom prst="rect">
                      <a:avLst/>
                    </a:prstGeom>
                  </pic:spPr>
                </pic:pic>
              </a:graphicData>
            </a:graphic>
          </wp:inline>
        </w:drawing>
      </w:r>
      <w:r>
        <w:rPr>
          <w:sz w:val="24"/>
          <w:b w:val="0"/>
        </w:rPr>
      </w:r>
    </w:p>
    <w:p>
      <w:pPr>
        <w:numPr>
          <w:ilvl w:val="1"/>
          <w:numId w:val="28"/>
        </w:numPr>
      </w:pPr>
      <w:r>
        <w:rPr>
          <w:sz w:val="24"/>
          <w:b w:val="0"/>
        </w:rPr>
        <w:t xml:space="preserve">点击货架后，会弹出仓位设置弹窗，弹窗内会显示货架的该排该列该层（搜索条件中设置的层数）中的仓位相关联的批次压测单检索出来。列表中显示该仓位的压测批次单、仓位编码、压测状态、压测结果。</w:t>
      </w:r>
    </w:p>
    <w:p>
      <w:pPr>
        <w:numPr>
          <w:ilvl w:val="1"/>
          <w:numId w:val="28"/>
        </w:numPr>
      </w:pPr>
      <w:r>
        <w:rPr>
          <w:sz w:val="24"/>
          <w:b w:val="0"/>
          <w:strike w:val="1"/>
        </w:rPr>
        <w:t xml:space="preserve">每行数据只支持单选，选中一行数据后，点击取消压测按钮，弹出备注设置弹窗，备注非必填。</w:t>
      </w:r>
    </w:p>
    <w:p>
      <w:pPr>
        <w:ind w:left="1440"/>
      </w:pPr>
      <w:r/>
      <w:r>
        <w:drawing>
          <wp:inline distT="0" distB="0" distL="0" distR="0">
            <wp:extent cx="2368582" cy="1479518"/>
            <wp:effectExtent b="0" l="0" r="0" t="0"/>
            <wp:docPr id="46"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pic:blipFill>
                  <pic:spPr>
                    <a:xfrm rot="0">
                      <a:off x="0" y="0"/>
                      <a:ext cx="2368582" cy="1479518"/>
                    </a:xfrm>
                    <a:prstGeom prst="rect">
                      <a:avLst/>
                    </a:prstGeom>
                  </pic:spPr>
                </pic:pic>
              </a:graphicData>
            </a:graphic>
          </wp:inline>
        </w:drawing>
      </w:r>
      <w:r/>
    </w:p>
    <w:p>
      <w:pPr>
        <w:ind w:left="1440"/>
      </w:pPr>
      <w:r>
        <w:t xml:space="preserve">                 （此图作废）</w:t>
      </w:r>
    </w:p>
    <w:p>
      <w:pPr>
        <w:ind w:left="1440"/>
      </w:pPr>
      <w:r>
        <w:rPr>
          <w:strike w:val="1"/>
        </w:rPr>
        <w:t xml:space="preserve">点击确定按钮后，校验该仓位的压测状态是否已完成，若已完成，则操作失败，toast提示“操作失败，原因是该仓位压测已完成。”校验通过，则该仓位的压测状态更改为已取消，取消成功后，后续该仓位将不再生成后续的压测任务。</w:t>
      </w:r>
      <w:r>
        <w:t xml:space="preserve"> //删除，20241224需求评审</w:t>
      </w:r>
    </w:p>
    <w:p>
      <w:pPr>
        <w:numPr>
          <w:ilvl w:val="1"/>
          <w:numId w:val="28"/>
        </w:numPr>
      </w:pPr>
      <w:r>
        <w:rPr>
          <w:sz w:val="24"/>
          <w:b w:val="0"/>
        </w:rPr>
        <w:t xml:space="preserve">每行数据只支持单选。选中一行数据后，</w:t>
      </w:r>
      <w:r>
        <w:t xml:space="preserve">点击设置异常按钮，校验该仓位的压测状态是否已完成，若未完成，则操作失败，toast提示“操作失败，原因是该仓位压测未完成。”校验通过，则该仓位压测结果设置为异常。</w:t>
      </w:r>
    </w:p>
    <w:p>
      <w:pPr>
        <w:numPr>
          <w:ilvl w:val="1"/>
          <w:numId w:val="28"/>
        </w:numPr>
      </w:pPr>
      <w:r>
        <w:rPr>
          <w:sz w:val="24"/>
          <w:b w:val="0"/>
        </w:rPr>
        <w:t xml:space="preserve">每行数据只支持单选。选中一行数据后，点击“设置正常”按钮，校验该仓位的压测状态是否已完成，若未完成，则操作失败，toast提示“操作失败，原因是该仓位压测未完成。”校验通过，则该仓位压测结果设置为正常。</w:t>
      </w:r>
    </w:p>
    <w:p>
      <w:pPr>
        <w:ind w:left="1440"/>
      </w:pPr>
      <w:r>
        <w:t xml:space="preserve">设置正常、设置异常只在所选的压测批次单中生效，这样保证各个压测批次单的数据是隔离的，互不影响。</w:t>
      </w:r>
    </w:p>
    <w:p>
      <w:pPr>
        <w:ind/>
      </w:pPr>
      <w:r>
        <w:rPr>
          <w:sz w:val="24"/>
        </w:rPr>
        <w:t xml:space="preserve">（2）道路压测</w:t>
      </w:r>
    </w:p>
    <w:p>
      <w:pPr>
        <w:ind/>
      </w:pPr>
      <w:r>
        <w:rPr>
          <w:sz w:val="24"/>
        </w:rPr>
      </w:r>
      <w:r>
        <w:drawing>
          <wp:inline distT="0" distB="0" distL="0" distR="0">
            <wp:extent cx="2457450" cy="1733550"/>
            <wp:effectExtent b="0" l="0" r="0" t="0"/>
            <wp:docPr id="47"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pic:blipFill>
                  <pic:spPr>
                    <a:xfrm rot="0">
                      <a:off x="0" y="0"/>
                      <a:ext cx="2457450" cy="1733550"/>
                    </a:xfrm>
                    <a:prstGeom prst="rect">
                      <a:avLst/>
                    </a:prstGeom>
                  </pic:spPr>
                </pic:pic>
              </a:graphicData>
            </a:graphic>
          </wp:inline>
        </w:drawing>
      </w:r>
      <w:r>
        <w:rPr>
          <w:sz w:val="24"/>
        </w:rPr>
        <w:t xml:space="preserve">    </w:t>
      </w:r>
      <w:r>
        <w:drawing>
          <wp:inline distT="0" distB="0" distL="0" distR="0">
            <wp:extent cx="1619250" cy="1752600"/>
            <wp:effectExtent b="0" l="0" r="0" t="0"/>
            <wp:docPr id="48"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pic:blipFill>
                  <pic:spPr>
                    <a:xfrm rot="0">
                      <a:off x="0" y="0"/>
                      <a:ext cx="1619250" cy="1752600"/>
                    </a:xfrm>
                    <a:prstGeom prst="rect">
                      <a:avLst/>
                    </a:prstGeom>
                  </pic:spPr>
                </pic:pic>
              </a:graphicData>
            </a:graphic>
          </wp:inline>
        </w:drawing>
      </w:r>
      <w:r>
        <w:rPr>
          <w:sz w:val="24"/>
        </w:rPr>
      </w:r>
    </w:p>
    <w:p>
      <w:pPr>
        <w:numPr>
          <w:ilvl w:val="0"/>
          <w:numId w:val="29"/>
        </w:numPr>
      </w:pPr>
      <w:r>
        <w:rPr>
          <w:sz w:val="24"/>
        </w:rPr>
        <w:t xml:space="preserve">点击“分析”图表，弹出弹窗。仓位压测和道路压测互斥选择，点击道路压测选项后，文本框变为橙色，代表选中。点击下一步，可以批量选择道路压测批次单。支持选择多个压测批次单。点击完成按钮，弹出道路压测分析_地图页面。</w:t>
      </w:r>
    </w:p>
    <w:p>
      <w:pPr>
        <w:numPr>
          <w:ilvl w:val="0"/>
          <w:numId w:val="29"/>
        </w:numPr>
      </w:pPr>
      <w:r>
        <w:rPr>
          <w:sz w:val="24"/>
        </w:rPr>
        <w:t xml:space="preserve">道路压测分析_地图</w:t>
      </w:r>
    </w:p>
    <w:p>
      <w:pPr>
        <w:ind w:left="480"/>
      </w:pPr>
      <w:r>
        <w:rPr>
          <w:sz w:val="24"/>
        </w:rPr>
      </w:r>
      <w:r>
        <w:drawing>
          <wp:inline distT="0" distB="0" distL="0" distR="0">
            <wp:extent cx="7124700" cy="4597548"/>
            <wp:effectExtent b="0" l="0" r="0" t="0"/>
            <wp:docPr id="49"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pic:blipFill>
                  <pic:spPr>
                    <a:xfrm rot="0">
                      <a:off x="0" y="0"/>
                      <a:ext cx="7124700" cy="4597548"/>
                    </a:xfrm>
                    <a:prstGeom prst="rect">
                      <a:avLst/>
                    </a:prstGeom>
                  </pic:spPr>
                </pic:pic>
              </a:graphicData>
            </a:graphic>
          </wp:inline>
        </w:drawing>
      </w:r>
      <w:r>
        <w:rPr>
          <w:sz w:val="24"/>
        </w:rPr>
      </w:r>
    </w:p>
    <w:p>
      <w:pPr>
        <w:numPr>
          <w:ilvl w:val="1"/>
          <w:numId w:val="29"/>
        </w:numPr>
      </w:pPr>
      <w:r>
        <w:rPr>
          <w:sz w:val="24"/>
          <w:b w:val="0"/>
        </w:rPr>
        <w:t xml:space="preserve">地图</w:t>
      </w:r>
    </w:p>
    <w:p>
      <w:pPr>
        <w:ind w:left="480"/>
      </w:pPr>
      <w:r>
        <w:t xml:space="preserve">地图支持通过鼠标滑轮放大和缩小，支持鼠标按住后左移和右移。支持地图图层，地图图层可以沿用【地图编辑】模块的图层。</w:t>
      </w:r>
    </w:p>
    <w:p>
      <w:pPr>
        <w:numPr>
          <w:ilvl w:val="1"/>
          <w:numId w:val="29"/>
        </w:numPr>
      </w:pPr>
      <w:r>
        <w:rPr>
          <w:sz w:val="24"/>
          <w:b w:val="0"/>
        </w:rPr>
        <w:t xml:space="preserve">搜索条件</w:t>
      </w:r>
    </w:p>
    <w:p>
      <w:pPr>
        <w:numPr>
          <w:ilvl w:val="2"/>
          <w:numId w:val="29"/>
        </w:numPr>
      </w:pPr>
      <w:r>
        <w:rPr>
          <w:sz w:val="24"/>
          <w:b w:val="0"/>
        </w:rPr>
        <w:t xml:space="preserve">压测批次单：默认所选压测批次单，置灰，不可编辑。</w:t>
      </w:r>
    </w:p>
    <w:p>
      <w:pPr>
        <w:numPr>
          <w:ilvl w:val="2"/>
          <w:numId w:val="29"/>
        </w:numPr>
      </w:pPr>
      <w:r>
        <w:rPr>
          <w:sz w:val="24"/>
          <w:b w:val="0"/>
        </w:rPr>
        <w:t xml:space="preserve">地图名称：下拉列表仅显示所选压测批次单所对应的地图名称，默认选中创建时间最新的地图名称。单选。</w:t>
      </w:r>
    </w:p>
    <w:p>
      <w:pPr>
        <w:numPr>
          <w:ilvl w:val="2"/>
          <w:numId w:val="29"/>
        </w:numPr>
      </w:pPr>
      <w:r>
        <w:rPr>
          <w:sz w:val="24"/>
          <w:b w:val="0"/>
        </w:rPr>
        <w:t xml:space="preserve">机器人下拉框：下拉列表显示所选压测批次单中的所有机器人，置灰，不可编辑。若机器人重复则去重显示，支持多选。</w:t>
      </w:r>
    </w:p>
    <w:p>
      <w:pPr>
        <w:numPr>
          <w:ilvl w:val="2"/>
          <w:numId w:val="29"/>
        </w:numPr>
      </w:pPr>
      <w:r>
        <w:rPr>
          <w:sz w:val="24"/>
          <w:b w:val="0"/>
        </w:rPr>
        <w:t xml:space="preserve">日期范围：可以选择到时分秒。</w:t>
      </w:r>
    </w:p>
    <w:p>
      <w:pPr>
        <w:numPr>
          <w:ilvl w:val="0"/>
          <w:numId w:val="30"/>
        </w:numPr>
      </w:pPr>
      <w:r>
        <w:t xml:space="preserve">根据搜索条件来实时显示每台机器人的移动轨迹线，每台机器人的轨迹线颜色不一样，同一个机器日人的压测批次单的颜色深浅不一样。轨迹线的颜色不允许与地图背景色相同，</w:t>
      </w:r>
      <w:r>
        <w:rPr>
          <w:sz w:val="24"/>
          <w:b w:val="0"/>
        </w:rPr>
        <w:t xml:space="preserve">轨迹线的颜色不能与道路颜色相同。</w:t>
      </w:r>
    </w:p>
    <w:p>
      <w:pPr>
        <w:ind/>
      </w:pPr>
      <w:r>
        <w:rPr>
          <w:sz w:val="32"/>
          <w:b w:val="1"/>
        </w:rPr>
        <w:t xml:space="preserve">五、异常分析</w:t>
      </w:r>
    </w:p>
    <w:p>
      <w:pPr>
        <w:ind/>
      </w:pPr>
      <w:r>
        <w:rPr>
          <w:sz w:val="32"/>
          <w:b w:val="1"/>
        </w:rPr>
      </w:r>
      <w:r>
        <w:drawing>
          <wp:inline distT="0" distB="0" distL="0" distR="0">
            <wp:extent cx="7124700" cy="4188221"/>
            <wp:effectExtent b="0" l="0" r="0" t="0"/>
            <wp:docPr id="50"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pic:blipFill>
                  <pic:spPr>
                    <a:xfrm rot="0">
                      <a:off x="0" y="0"/>
                      <a:ext cx="7124700" cy="4188221"/>
                    </a:xfrm>
                    <a:prstGeom prst="rect">
                      <a:avLst/>
                    </a:prstGeom>
                  </pic:spPr>
                </pic:pic>
              </a:graphicData>
            </a:graphic>
          </wp:inline>
        </w:drawing>
      </w:r>
      <w:r>
        <w:rPr>
          <w:sz w:val="32"/>
          <w:b w:val="1"/>
        </w:rPr>
      </w:r>
    </w:p>
    <w:p>
      <w:pPr/>
      <w:r>
        <w:t xml:space="preserve">（1）异常消息中增加机器人故障发生时的地图名称、X坐标、Y坐标。</w:t>
      </w:r>
    </w:p>
    <w:p>
      <w:pPr/>
      <w:r>
        <w:t xml:space="preserve">（2）搜索条件</w:t>
      </w:r>
    </w:p>
    <w:p>
      <w:pPr>
        <w:ind w:left="480"/>
      </w:pPr>
      <w:r>
        <w:t xml:space="preserve">1）地图名称：下拉列表显示地图名称，按照创建时间倒序排序。默认创建时间最新的地图名称。单选</w:t>
      </w:r>
    </w:p>
    <w:p>
      <w:pPr>
        <w:ind w:left="480"/>
      </w:pPr>
      <w:r>
        <w:t xml:space="preserve">2）机器人：下拉列表显示机器人编号，由小到大排序。多选，默认为空，为空时查询所有。</w:t>
      </w:r>
    </w:p>
    <w:p>
      <w:pPr>
        <w:ind w:left="480"/>
      </w:pPr>
      <w:r>
        <w:t xml:space="preserve">3）异常等级：枚举值“注意、警告、故障”，多选。默认为空，为空时查询所有。</w:t>
      </w:r>
    </w:p>
    <w:p>
      <w:pPr>
        <w:ind w:left="480"/>
      </w:pPr>
      <w:r>
        <w:t xml:space="preserve">4）日期范围</w:t>
      </w:r>
    </w:p>
    <w:p>
      <w:pPr>
        <w:ind/>
      </w:pPr>
      <w:r>
        <w:t xml:space="preserve">（3）通过查询条件查询相应的异常消息，然后根据异常消息中的坐标来将异常图标在地图上显示。</w:t>
      </w:r>
    </w:p>
    <w:p>
      <w:pPr>
        <w:ind/>
      </w:pPr>
      <w:r>
        <w:rPr>
          <w:sz w:val="32"/>
          <w:b w:val="1"/>
        </w:rPr>
        <w:t xml:space="preserve">六、安全激光策略</w:t>
      </w:r>
    </w:p>
    <w:sectPr>
      <w:pgSz w:w="13380" w:h="16905"/>
      <w:pgMar w:top="720" w:right="1080" w:bottom="720" w:left="1080" w:header="850.95" w:footer="991.95" w:gutter="0"/>
      <w:type w:val="nextPage"/>
    </w:sectPr>
  </w:body>
</w:document>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19" w15:restartNumberingAfterBreak="0">
    <w:lvl w:ilvl="0">
      <w:start w:val="1"/>
      <w:numFmt w:val="bullet"/>
      <w:lvlText w:val="●"/>
      <w:lvlJc w:val="left"/>
      <w:pPr>
        <w:ind w:left="1380" w:hanging="420"/>
      </w:pPr>
      <w:rPr/>
    </w:lvl>
    <w:lvl w:ilvl="1">
      <w:start w:val="1"/>
      <w:numFmt w:val="bullet"/>
      <w:lvlText w:val="○"/>
      <w:lvlJc w:val="left"/>
      <w:pPr>
        <w:ind w:left="1800" w:hanging="420"/>
      </w:pPr>
      <w:rPr/>
    </w:lvl>
    <w:lvl w:ilvl="2">
      <w:start w:val="1"/>
      <w:numFmt w:val="bullet"/>
      <w:lvlText w:val="■"/>
      <w:lvlJc w:val="left"/>
      <w:pPr>
        <w:ind w:left="2220" w:hanging="420"/>
      </w:pPr>
      <w:rPr/>
    </w:lvl>
  </w:abstractNum>
  <w:abstractNum w:abstractNumId="27" w15:restartNumberingAfterBreak="0">
    <w:lvl w:ilvl="0">
      <w:start w:val="1"/>
      <w:numFmt w:val="bullet"/>
      <w:lvlText w:val="●"/>
      <w:lvlJc w:val="left"/>
      <w:pPr>
        <w:ind w:left="1380" w:hanging="420"/>
      </w:pPr>
      <w:rPr/>
    </w:lvl>
    <w:lvl w:ilvl="1">
      <w:start w:val="1"/>
      <w:numFmt w:val="bullet"/>
      <w:lvlText w:val="○"/>
      <w:lvlJc w:val="left"/>
      <w:pPr>
        <w:ind w:left="1800" w:hanging="420"/>
      </w:pPr>
      <w:rPr/>
    </w:lvl>
  </w:abstractNum>
  <w:abstractNum w:abstractNumId="8" w15:restartNumberingAfterBreak="0">
    <w:lvl w:ilvl="0">
      <w:start w:val="1"/>
      <w:numFmt w:val="bullet"/>
      <w:lvlText w:val="●"/>
      <w:lvlJc w:val="left"/>
      <w:pPr>
        <w:ind w:left="900" w:hanging="420"/>
      </w:pPr>
      <w:rPr/>
    </w:lvl>
    <w:lvl w:ilvl="1">
      <w:start w:val="1"/>
      <w:numFmt w:val="bullet"/>
      <w:lvlText w:val="○"/>
      <w:lvlJc w:val="left"/>
      <w:pPr>
        <w:ind w:left="1320" w:hanging="420"/>
      </w:pPr>
      <w:rPr/>
    </w:lvl>
  </w:abstractNum>
  <w:abstractNum w:abstractNumId="4" w15:restartNumberingAfterBreak="0">
    <w:lvl w:ilvl="0">
      <w:start w:val="1"/>
      <w:numFmt w:val="bullet"/>
      <w:lvlText w:val="●"/>
      <w:lvlJc w:val="left"/>
      <w:pPr>
        <w:ind w:left="900" w:hanging="420"/>
      </w:pPr>
      <w:rPr/>
    </w:lvl>
  </w:abstractNum>
  <w:abstractNum w:abstractNumId="15" w15:restartNumberingAfterBreak="0">
    <w:lvl w:ilvl="0">
      <w:start w:val="1"/>
      <w:numFmt w:val="bullet"/>
      <w:lvlText w:val="●"/>
      <w:lvlJc w:val="left"/>
      <w:pPr>
        <w:ind w:left="900" w:hanging="420"/>
      </w:pPr>
      <w:rPr/>
    </w:lvl>
  </w:abstractNum>
  <w:abstractNum w:abstractNumId="13" w15:restartNumberingAfterBreak="0">
    <w:lvl w:ilvl="0">
      <w:start w:val="1"/>
      <w:numFmt w:val="bullet"/>
      <w:lvlText w:val="●"/>
      <w:lvlJc w:val="left"/>
      <w:pPr>
        <w:ind w:left="900" w:hanging="420"/>
      </w:pPr>
      <w:rPr/>
    </w:lvl>
  </w:abstractNum>
  <w:abstractNum w:abstractNumId="17" w15:restartNumberingAfterBreak="0">
    <w:lvl w:ilvl="0">
      <w:start w:val="1"/>
      <w:numFmt w:val="bullet"/>
      <w:lvlText w:val="●"/>
      <w:lvlJc w:val="left"/>
      <w:pPr>
        <w:ind w:left="1380" w:hanging="420"/>
      </w:pPr>
      <w:rPr/>
    </w:lvl>
  </w:abstractNum>
  <w:abstractNum w:abstractNumId="9" w15:restartNumberingAfterBreak="0">
    <w:lvl w:ilvl="0">
      <w:start w:val="1"/>
      <w:numFmt w:val="bullet"/>
      <w:lvlText w:val="●"/>
      <w:lvlJc w:val="left"/>
      <w:pPr>
        <w:ind w:left="900" w:hanging="420"/>
      </w:pPr>
      <w:rPr/>
    </w:lvl>
  </w:abstractNum>
  <w:abstractNum w:abstractNumId="0" w15:restartNumberingAfterBreak="0">
    <w:lvl w:ilvl="0">
      <w:start w:val="1"/>
      <w:numFmt w:val="bullet"/>
      <w:lvlText w:val="●"/>
      <w:lvlJc w:val="left"/>
      <w:pPr>
        <w:ind w:left="900" w:hanging="420"/>
      </w:pPr>
      <w:rPr/>
    </w:lvl>
  </w:abstractNum>
  <w:abstractNum w:abstractNumId="6" w15:restartNumberingAfterBreak="0">
    <w:lvl w:ilvl="0">
      <w:start w:val="1"/>
      <w:numFmt w:val="bullet"/>
      <w:lvlText w:val="●"/>
      <w:lvlJc w:val="left"/>
      <w:pPr>
        <w:ind w:left="900" w:hanging="420"/>
      </w:pPr>
      <w:rPr/>
    </w:lvl>
    <w:lvl w:ilvl="1">
      <w:start w:val="1"/>
      <w:numFmt w:val="bullet"/>
      <w:lvlText w:val="○"/>
      <w:lvlJc w:val="left"/>
      <w:pPr>
        <w:ind w:left="1320" w:hanging="420"/>
      </w:pPr>
      <w:rPr/>
    </w:lvl>
  </w:abstractNum>
  <w:abstractNum w:abstractNumId="21" w15:restartNumberingAfterBreak="0">
    <w:lvl w:ilvl="0">
      <w:start w:val="1"/>
      <w:numFmt w:val="bullet"/>
      <w:lvlText w:val="●"/>
      <w:lvlJc w:val="left"/>
      <w:pPr>
        <w:ind w:left="900" w:hanging="420"/>
      </w:pPr>
      <w:rPr/>
    </w:lvl>
    <w:lvl w:ilvl="1">
      <w:start w:val="1"/>
      <w:numFmt w:val="bullet"/>
      <w:lvlText w:val="○"/>
      <w:lvlJc w:val="left"/>
      <w:pPr>
        <w:ind w:left="1320" w:hanging="420"/>
      </w:pPr>
      <w:rPr/>
    </w:lvl>
    <w:lvl w:ilvl="2">
      <w:start w:val="1"/>
      <w:numFmt w:val="bullet"/>
      <w:lvlText w:val="■"/>
      <w:lvlJc w:val="left"/>
      <w:pPr>
        <w:ind w:left="1740" w:hanging="420"/>
      </w:pPr>
      <w:rPr/>
    </w:lvl>
  </w:abstractNum>
  <w:abstractNum w:abstractNumId="12" w15:restartNumberingAfterBreak="0">
    <w:lvl w:ilvl="0">
      <w:start w:val="1"/>
      <w:numFmt w:val="bullet"/>
      <w:lvlText w:val="●"/>
      <w:lvlJc w:val="left"/>
      <w:pPr>
        <w:ind w:left="900" w:hanging="420"/>
      </w:pPr>
      <w:rPr/>
    </w:lvl>
    <w:lvl w:ilvl="1">
      <w:start w:val="1"/>
      <w:numFmt w:val="bullet"/>
      <w:lvlText w:val="○"/>
      <w:lvlJc w:val="left"/>
      <w:pPr>
        <w:ind w:left="1320" w:hanging="420"/>
      </w:pPr>
      <w:rPr/>
    </w:lvl>
  </w:abstractNum>
  <w:abstractNum w:abstractNumId="29" w15:restartNumberingAfterBreak="0">
    <w:lvl w:ilvl="0">
      <w:start w:val="1"/>
      <w:numFmt w:val="bullet"/>
      <w:lvlText w:val="●"/>
      <w:lvlJc w:val="left"/>
      <w:pPr>
        <w:ind w:left="1380" w:hanging="420"/>
      </w:pPr>
      <w:rPr/>
    </w:lvl>
  </w:abstractNum>
  <w:abstractNum w:abstractNumId="3" w15:restartNumberingAfterBreak="0">
    <w:lvl w:ilvl="0">
      <w:start w:val="1"/>
      <w:numFmt w:val="bullet"/>
      <w:lvlText w:val="●"/>
      <w:lvlJc w:val="left"/>
      <w:pPr>
        <w:ind w:left="900" w:hanging="420"/>
      </w:pPr>
      <w:rPr/>
    </w:lvl>
    <w:lvl w:ilvl="1">
      <w:start w:val="1"/>
      <w:numFmt w:val="bullet"/>
      <w:lvlText w:val="○"/>
      <w:lvlJc w:val="left"/>
      <w:pPr>
        <w:ind w:left="1320" w:hanging="420"/>
      </w:pPr>
      <w:rPr/>
    </w:lvl>
  </w:abstractNum>
  <w:abstractNum w:abstractNumId="2" w15:restartNumberingAfterBreak="0">
    <w:lvl w:ilvl="0">
      <w:start w:val="1"/>
      <w:numFmt w:val="bullet"/>
      <w:lvlText w:val="●"/>
      <w:lvlJc w:val="left"/>
      <w:pPr>
        <w:ind w:left="900" w:hanging="420"/>
      </w:pPr>
      <w:rPr/>
    </w:lvl>
  </w:abstractNum>
  <w:abstractNum w:abstractNumId="1" w15:restartNumberingAfterBreak="0">
    <w:lvl w:ilvl="0">
      <w:start w:val="1"/>
      <w:numFmt w:val="bullet"/>
      <w:lvlText w:val="●"/>
      <w:lvlJc w:val="left"/>
      <w:pPr>
        <w:ind w:left="900" w:hanging="420"/>
      </w:pPr>
      <w:rPr/>
    </w:lvl>
  </w:abstractNum>
  <w:abstractNum w:abstractNumId="22" w15:restartNumberingAfterBreak="0">
    <w:lvl w:ilvl="0">
      <w:start w:val="1"/>
      <w:numFmt w:val="bullet"/>
      <w:lvlText w:val="●"/>
      <w:lvlJc w:val="left"/>
      <w:pPr>
        <w:ind w:left="900" w:hanging="420"/>
      </w:pPr>
      <w:rPr/>
    </w:lvl>
  </w:abstractNum>
  <w:abstractNum w:abstractNumId="7" w15:restartNumberingAfterBreak="0">
    <w:lvl w:ilvl="0">
      <w:start w:val="1"/>
      <w:numFmt w:val="bullet"/>
      <w:lvlText w:val="●"/>
      <w:lvlJc w:val="left"/>
      <w:pPr>
        <w:ind w:left="900" w:hanging="420"/>
      </w:pPr>
      <w:rPr/>
    </w:lvl>
  </w:abstractNum>
  <w:abstractNum w:abstractNumId="16" w15:restartNumberingAfterBreak="0">
    <w:lvl w:ilvl="0">
      <w:start w:val="1"/>
      <w:numFmt w:val="bullet"/>
      <w:lvlText w:val="●"/>
      <w:lvlJc w:val="left"/>
      <w:pPr>
        <w:ind w:left="1380" w:hanging="420"/>
      </w:pPr>
      <w:rPr/>
    </w:lvl>
    <w:lvl w:ilvl="1">
      <w:start w:val="1"/>
      <w:numFmt w:val="bullet"/>
      <w:lvlText w:val="○"/>
      <w:lvlJc w:val="left"/>
      <w:pPr>
        <w:ind w:left="1800" w:hanging="420"/>
      </w:pPr>
      <w:rPr/>
    </w:lvl>
    <w:lvl w:ilvl="2">
      <w:start w:val="1"/>
      <w:numFmt w:val="bullet"/>
      <w:lvlText w:val="■"/>
      <w:lvlJc w:val="left"/>
      <w:pPr>
        <w:ind w:left="2220" w:hanging="420"/>
      </w:pPr>
      <w:rPr/>
    </w:lvl>
    <w:lvl w:ilvl="3">
      <w:start w:val="1"/>
      <w:numFmt w:val="bullet"/>
      <w:lvlText w:val="●"/>
      <w:lvlJc w:val="left"/>
      <w:pPr>
        <w:ind w:left="2640" w:hanging="420"/>
      </w:pPr>
      <w:rPr/>
    </w:lvl>
  </w:abstractNum>
  <w:abstractNum w:abstractNumId="18" w15:restartNumberingAfterBreak="0">
    <w:lvl w:ilvl="0">
      <w:start w:val="1"/>
      <w:numFmt w:val="bullet"/>
      <w:lvlText w:val="●"/>
      <w:lvlJc w:val="left"/>
      <w:pPr>
        <w:ind w:left="1380" w:hanging="420"/>
      </w:pPr>
      <w:rPr/>
    </w:lvl>
    <w:lvl w:ilvl="1">
      <w:start w:val="1"/>
      <w:numFmt w:val="bullet"/>
      <w:lvlText w:val="○"/>
      <w:lvlJc w:val="left"/>
      <w:pPr>
        <w:ind w:left="1800" w:hanging="420"/>
      </w:pPr>
      <w:rPr/>
    </w:lvl>
  </w:abstractNum>
  <w:abstractNum w:abstractNumId="5" w15:restartNumberingAfterBreak="0">
    <w:lvl w:ilvl="0">
      <w:start w:val="1"/>
      <w:numFmt w:val="bullet"/>
      <w:lvlText w:val="●"/>
      <w:lvlJc w:val="left"/>
      <w:pPr>
        <w:ind w:left="900" w:hanging="420"/>
      </w:pPr>
      <w:rPr/>
    </w:lvl>
  </w:abstractNum>
  <w:abstractNum w:abstractNumId="28" w15:restartNumberingAfterBreak="0">
    <w:lvl w:ilvl="0">
      <w:start w:val="1"/>
      <w:numFmt w:val="bullet"/>
      <w:lvlText w:val="●"/>
      <w:lvlJc w:val="left"/>
      <w:pPr>
        <w:ind w:left="900" w:hanging="420"/>
      </w:pPr>
      <w:rPr/>
    </w:lvl>
    <w:lvl w:ilvl="1">
      <w:start w:val="1"/>
      <w:numFmt w:val="bullet"/>
      <w:lvlText w:val="○"/>
      <w:lvlJc w:val="left"/>
      <w:pPr>
        <w:ind w:left="1320" w:hanging="420"/>
      </w:pPr>
      <w:rPr/>
    </w:lvl>
    <w:lvl w:ilvl="2">
      <w:start w:val="1"/>
      <w:numFmt w:val="bullet"/>
      <w:lvlText w:val="■"/>
      <w:lvlJc w:val="left"/>
      <w:pPr>
        <w:ind w:left="1740" w:hanging="420"/>
      </w:pPr>
      <w:rPr/>
    </w:lvl>
  </w:abstractNum>
  <w:abstractNum w:abstractNumId="26" w15:restartNumberingAfterBreak="0">
    <w:lvl w:ilvl="0">
      <w:start w:val="1"/>
      <w:numFmt w:val="bullet"/>
      <w:lvlText w:val="●"/>
      <w:lvlJc w:val="left"/>
      <w:pPr>
        <w:ind w:left="900" w:hanging="420"/>
      </w:pPr>
      <w:rPr/>
    </w:lvl>
    <w:lvl w:ilvl="1">
      <w:start w:val="1"/>
      <w:numFmt w:val="bullet"/>
      <w:lvlText w:val="○"/>
      <w:lvlJc w:val="left"/>
      <w:pPr>
        <w:ind w:left="1320" w:hanging="420"/>
      </w:pPr>
      <w:rPr/>
    </w:lvl>
    <w:lvl w:ilvl="2">
      <w:start w:val="1"/>
      <w:numFmt w:val="bullet"/>
      <w:lvlText w:val="■"/>
      <w:lvlJc w:val="left"/>
      <w:pPr>
        <w:ind w:left="1740" w:hanging="420"/>
      </w:pPr>
      <w:rPr/>
    </w:lvl>
  </w:abstractNum>
  <w:abstractNum w:abstractNumId="25" w15:restartNumberingAfterBreak="0">
    <w:lvl w:ilvl="0">
      <w:start w:val="1"/>
      <w:numFmt w:val="bullet"/>
      <w:lvlText w:val="●"/>
      <w:lvlJc w:val="left"/>
      <w:pPr>
        <w:ind w:left="900" w:hanging="420"/>
      </w:pPr>
      <w:rPr/>
    </w:lvl>
    <w:lvl w:ilvl="1">
      <w:start w:val="1"/>
      <w:numFmt w:val="bullet"/>
      <w:lvlText w:val="○"/>
      <w:lvlJc w:val="left"/>
      <w:pPr>
        <w:ind w:left="1320" w:hanging="420"/>
      </w:pPr>
      <w:rPr/>
    </w:lvl>
  </w:abstractNum>
  <w:abstractNum w:abstractNumId="20" w15:restartNumberingAfterBreak="0">
    <w:lvl w:ilvl="0">
      <w:start w:val="1"/>
      <w:numFmt w:val="bullet"/>
      <w:lvlText w:val="●"/>
      <w:lvlJc w:val="left"/>
      <w:pPr>
        <w:ind w:left="900" w:hanging="420"/>
      </w:pPr>
      <w:rPr/>
    </w:lvl>
    <w:lvl w:ilvl="1">
      <w:start w:val="1"/>
      <w:numFmt w:val="bullet"/>
      <w:lvlText w:val="○"/>
      <w:lvlJc w:val="left"/>
      <w:pPr>
        <w:ind w:left="1320" w:hanging="420"/>
      </w:pPr>
      <w:rPr/>
    </w:lvl>
  </w:abstractNum>
  <w:abstractNum w:abstractNumId="24" w15:restartNumberingAfterBreak="0">
    <w:lvl w:ilvl="0">
      <w:start w:val="1"/>
      <w:numFmt w:val="bullet"/>
      <w:lvlText w:val="●"/>
      <w:lvlJc w:val="left"/>
      <w:pPr>
        <w:ind w:left="900" w:hanging="420"/>
      </w:pPr>
      <w:rPr/>
    </w:lvl>
    <w:lvl w:ilvl="1">
      <w:start w:val="1"/>
      <w:numFmt w:val="bullet"/>
      <w:lvlText w:val="○"/>
      <w:lvlJc w:val="left"/>
      <w:pPr>
        <w:ind w:left="1320" w:hanging="420"/>
      </w:pPr>
      <w:rPr/>
    </w:lvl>
    <w:lvl w:ilvl="2">
      <w:start w:val="1"/>
      <w:numFmt w:val="bullet"/>
      <w:lvlText w:val="■"/>
      <w:lvlJc w:val="left"/>
      <w:pPr>
        <w:ind w:left="1740" w:hanging="420"/>
      </w:pPr>
      <w:rPr/>
    </w:lvl>
  </w:abstractNum>
  <w:abstractNum w:abstractNumId="23" w15:restartNumberingAfterBreak="0">
    <w:lvl w:ilvl="0">
      <w:start w:val="1"/>
      <w:numFmt w:val="bullet"/>
      <w:lvlText w:val="●"/>
      <w:lvlJc w:val="left"/>
      <w:pPr>
        <w:ind w:left="900" w:hanging="420"/>
      </w:pPr>
      <w:rPr/>
    </w:lvl>
  </w:abstractNum>
  <w:abstractNum w:abstractNumId="14" w15:restartNumberingAfterBreak="0">
    <w:lvl w:ilvl="0">
      <w:start w:val="1"/>
      <w:numFmt w:val="bullet"/>
      <w:lvlText w:val="●"/>
      <w:lvlJc w:val="left"/>
      <w:pPr>
        <w:ind w:left="900" w:hanging="420"/>
      </w:pPr>
      <w:rPr/>
    </w:lvl>
    <w:lvl w:ilvl="1">
      <w:start w:val="1"/>
      <w:numFmt w:val="bullet"/>
      <w:lvlText w:val="○"/>
      <w:lvlJc w:val="left"/>
      <w:pPr>
        <w:ind w:left="1320" w:hanging="420"/>
      </w:pPr>
      <w:rPr/>
    </w:lvl>
    <w:lvl w:ilvl="2">
      <w:start w:val="1"/>
      <w:numFmt w:val="bullet"/>
      <w:lvlText w:val="■"/>
      <w:lvlJc w:val="left"/>
      <w:pPr>
        <w:ind w:left="1740" w:hanging="420"/>
      </w:pPr>
      <w:rPr/>
    </w:lvl>
    <w:lvl w:ilvl="3">
      <w:start w:val="1"/>
      <w:numFmt w:val="bullet"/>
      <w:lvlText w:val="●"/>
      <w:lvlJc w:val="left"/>
      <w:pPr>
        <w:ind w:left="2160" w:hanging="420"/>
      </w:pPr>
      <w:rPr/>
    </w:lvl>
  </w:abstractNum>
  <w:abstractNum w:abstractNumId="10" w15:restartNumberingAfterBreak="0">
    <w:lvl w:ilvl="0">
      <w:start w:val="1"/>
      <w:numFmt w:val="bullet"/>
      <w:lvlText w:val="●"/>
      <w:lvlJc w:val="left"/>
      <w:pPr>
        <w:ind w:left="900" w:hanging="420"/>
      </w:pPr>
      <w:rPr/>
    </w:lvl>
    <w:lvl w:ilvl="1">
      <w:start w:val="1"/>
      <w:numFmt w:val="bullet"/>
      <w:lvlText w:val="○"/>
      <w:lvlJc w:val="left"/>
      <w:pPr>
        <w:ind w:left="1320" w:hanging="420"/>
      </w:pPr>
      <w:rPr/>
    </w:lvl>
  </w:abstractNum>
  <w:abstractNum w:abstractNumId="11" w15:restartNumberingAfterBreak="0">
    <w:lvl w:ilvl="0">
      <w:start w:val="1"/>
      <w:numFmt w:val="bullet"/>
      <w:lvlText w:val="●"/>
      <w:lvlJc w:val="left"/>
      <w:pPr>
        <w:ind w:left="1380" w:hanging="420"/>
      </w:pPr>
      <w:rPr/>
    </w:lvl>
  </w:abstractNum>
  <w:num w:numId="10">
    <w:abstractNumId w:val="9"/>
  </w:num>
  <w:num w:numId="19">
    <w:abstractNumId w:val="18"/>
  </w:num>
  <w:num w:numId="22">
    <w:abstractNumId w:val="21"/>
  </w:num>
  <w:num w:numId="27">
    <w:abstractNumId w:val="26"/>
  </w:num>
  <w:num w:numId="14">
    <w:abstractNumId w:val="13"/>
  </w:num>
  <w:num w:numId="3">
    <w:abstractNumId w:val="2"/>
  </w:num>
  <w:num w:numId="20">
    <w:abstractNumId w:val="19"/>
  </w:num>
  <w:num w:numId="5">
    <w:abstractNumId w:val="4"/>
  </w:num>
  <w:num w:numId="1">
    <w:abstractNumId w:val="0"/>
  </w:num>
  <w:num w:numId="12">
    <w:abstractNumId w:val="11"/>
  </w:num>
  <w:num w:numId="2">
    <w:abstractNumId w:val="1"/>
  </w:num>
  <w:num w:numId="13">
    <w:abstractNumId w:val="12"/>
  </w:num>
  <w:num w:numId="9">
    <w:abstractNumId w:val="8"/>
  </w:num>
  <w:num w:numId="30">
    <w:abstractNumId w:val="29"/>
  </w:num>
  <w:num w:numId="8">
    <w:abstractNumId w:val="7"/>
  </w:num>
  <w:num w:numId="21">
    <w:abstractNumId w:val="20"/>
  </w:num>
  <w:num w:numId="25">
    <w:abstractNumId w:val="24"/>
  </w:num>
  <w:num w:numId="16">
    <w:abstractNumId w:val="15"/>
  </w:num>
  <w:num w:numId="11">
    <w:abstractNumId w:val="10"/>
  </w:num>
  <w:num w:numId="4">
    <w:abstractNumId w:val="3"/>
  </w:num>
  <w:num w:numId="29">
    <w:abstractNumId w:val="28"/>
  </w:num>
  <w:num w:numId="18">
    <w:abstractNumId w:val="17"/>
  </w:num>
  <w:num w:numId="7">
    <w:abstractNumId w:val="6"/>
  </w:num>
  <w:num w:numId="28">
    <w:abstractNumId w:val="27"/>
  </w:num>
  <w:num w:numId="15">
    <w:abstractNumId w:val="14"/>
  </w:num>
  <w:num w:numId="17">
    <w:abstractNumId w:val="16"/>
  </w:num>
  <w:num w:numId="23">
    <w:abstractNumId w:val="22"/>
  </w:num>
  <w:num w:numId="6">
    <w:abstractNumId w:val="5"/>
  </w:num>
  <w:num w:numId="26">
    <w:abstractNumId w:val="25"/>
  </w:num>
  <w:num w:numId="24">
    <w:abstractNumId w:val="23"/>
  </w:num>
</w:numbering>
</file>

<file path=word/settings.xml><?xml version="1.0" encoding="utf-8"?>
<w:setting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cid="http://schemas.microsoft.com/office/word/2016/wordml/cid" xmlns:w16se="http://schemas.microsoft.com/office/word/2015/wordml/symex" xmlns:sl="http://schemas.openxmlformats.org/schemaLibrary/2006/main" mc:Ignorable="w14 w15 w16se w16cid">
  <w:displayBackgroundShape/>
  <w:bordersDoNotSurroundFooter/>
  <w:bordersDoNotSurroundHeader/>
  <w:proofState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sz w:val="21"/>
        <w:rFonts w:asciiTheme="minorHAnsi" w:hAnsiTheme="minorHAnsi" w:cstheme="minorBidi" w:eastAsiaTheme="minorEastAsia"/>
        <w:kern w:val="2"/>
      </w:rPr>
    </w:rPrDefault>
    <w:pPrDefault/>
  </w:docDefaults>
  <w:style w:type="table" w:default="0" w:styleId="TableGrid">
    <w:name w:val="Table Grid"/>
    <w:basedOn w:val="Normal Table"/>
    <w:tblPr>
      <w:tblBorders>
        <w:left w:val="single" w:sz="6" w:space="0" w:color="000000"/>
        <w:right w:val="single" w:sz="6" w:space="0" w:color="000000"/>
        <w:top w:val="single" w:sz="6" w:space="0" w:color="000000"/>
        <w:bottom w:val="single" w:sz="6" w:space="0" w:color="000000"/>
        <w:insideH w:val="single" w:sz="6" w:space="0" w:color="000000"/>
        <w:insideV w:val="single" w:sz="6" w:space="0" w:color="000000"/>
      </w:tblBorders>
      <w:tblW w:w="0" w:type="auto"/>
    </w:tblPr>
    <w:tcPr/>
  </w:style>
  <w:style w:type="paragraph" w:default="0" w:styleId="dingding-heading1">
    <w:name w:val="heading 1"/>
    <w:basedOn w:val="NormalParagraph"/>
    <w:tcPr/>
    <w:pPr>
      <w:keepLines w:val="1"/>
      <w:keepNext w:val="1"/>
      <w:spacing w:before="348" w:after="210" w:lineRule="auto"/>
    </w:pPr>
    <w:rPr>
      <w:sz w:val="34"/>
      <w:b w:val="1"/>
    </w:rPr>
  </w:style>
  <w:style w:type="paragraph" w:default="1" w:styleId="docDefaults">
    <w:name w:val="dingdocnormal"/>
    <w:tcPr/>
    <w:pPr>
      <w:spacing/>
    </w:pPr>
    <w:rPr>
      <w:sz w:val="24"/>
    </w:rPr>
  </w:style>
  <w:style w:type="table" w:default="0" w:styleId="tableDefault">
    <w:name w:val=""/>
    <w:tblPr>
      <w:tblStyle w:val="TableGrid"/>
      <w:tblBorders>
        <w:left w:val="single" w:sz="6" w:space="0" w:color="D6D6D6"/>
        <w:right w:val="single" w:sz="6" w:space="0" w:color="D6D6D6"/>
        <w:top w:val="single" w:sz="6" w:space="0" w:color="D6D6D6"/>
        <w:bottom w:val="single" w:sz="6" w:space="0" w:color="D6D6D6"/>
        <w:insideH w:val="single" w:sz="6" w:space="0" w:color="D6D6D6"/>
        <w:insideV w:val="single" w:sz="6" w:space="0" w:color="D6D6D6"/>
      </w:tblBorders>
      <w:tblW w:w="0" w:type="auto"/>
    </w:tblPr>
    <w:tcPr/>
  </w:style>
  <w:style w:type="table" w:default="0" w:styleId="tableHeader">
    <w:name w:val=""/>
    <w:basedOn w:val="tableDefault"/>
    <w:tcPr/>
    <w:tblStylePr w:type="firstRow">
      <w:tcPr>
        <w:shd w:val="clear" w:color="" w:fill="F5F6F7"/>
      </w:tcPr>
    </w:tblStylePr>
    <w:tblStylePr w:type="firstCol">
      <w:tcPr>
        <w:shd w:val="clear" w:color="" w:fill="F5F6F7"/>
      </w:tcPr>
    </w:tblStylePr>
  </w:style>
</w:styles>
</file>

<file path=word/_rels/document.xml.rels><?xml version="1.0" encoding="UTF-8"?>
<Relationships xmlns="http://schemas.openxmlformats.org/package/2006/relationships">
  <Relationship Id="rId4" Type="http://schemas.openxmlformats.org/officeDocument/2006/relationships/image" Target="media/image1.png" />
  <Relationship Id="rId5" Type="http://schemas.openxmlformats.org/officeDocument/2006/relationships/image" Target="media/image2.png" />
  <Relationship Id="rId6" Type="http://schemas.openxmlformats.org/officeDocument/2006/relationships/image" Target="media/image3.png" />
  <Relationship Id="rId7" Type="http://schemas.openxmlformats.org/officeDocument/2006/relationships/image" Target="media/image4.png" />
  <Relationship Id="rId8" Type="http://schemas.openxmlformats.org/officeDocument/2006/relationships/image" Target="media/image5.png" />
  <Relationship Id="rId9" Type="http://schemas.openxmlformats.org/officeDocument/2006/relationships/image" Target="media/image6.png" />
  <Relationship Id="rId10" Type="http://schemas.openxmlformats.org/officeDocument/2006/relationships/image" Target="media/image7.png" />
  <Relationship Id="rId11" Type="http://schemas.openxmlformats.org/officeDocument/2006/relationships/image" Target="media/image8.png" />
  <Relationship Id="rId12" Type="http://schemas.openxmlformats.org/officeDocument/2006/relationships/image" Target="media/image9.png" />
  <Relationship Id="rId13" Type="http://schemas.openxmlformats.org/officeDocument/2006/relationships/image" Target="media/image10.png" />
  <Relationship Id="rId14" Type="http://schemas.openxmlformats.org/officeDocument/2006/relationships/image" Target="media/image11.png" />
  <Relationship Id="rId15" Type="http://schemas.openxmlformats.org/officeDocument/2006/relationships/image" Target="media/image12.png" />
  <Relationship Id="rId16" Type="http://schemas.openxmlformats.org/officeDocument/2006/relationships/image" Target="media/image13.png" />
  <Relationship Id="rId17" Type="http://schemas.openxmlformats.org/officeDocument/2006/relationships/image" Target="media/image14.png" />
  <Relationship Id="rId18" Type="http://schemas.openxmlformats.org/officeDocument/2006/relationships/image" Target="media/image15.png" />
  <Relationship Id="rId19" Type="http://schemas.openxmlformats.org/officeDocument/2006/relationships/image" Target="media/image16.png" />
  <Relationship Id="rId20" Type="http://schemas.openxmlformats.org/officeDocument/2006/relationships/image" Target="media/image17.png" />
  <Relationship Id="rId21" Type="http://schemas.openxmlformats.org/officeDocument/2006/relationships/image" Target="media/image18.png" />
  <Relationship Id="rId22" Type="http://schemas.openxmlformats.org/officeDocument/2006/relationships/image" Target="media/image19.png" />
  <Relationship Id="rId23" Type="http://schemas.openxmlformats.org/officeDocument/2006/relationships/image" Target="media/image20.png" />
  <Relationship Id="rId24" Type="http://schemas.openxmlformats.org/officeDocument/2006/relationships/image" Target="media/image21.png" />
  <Relationship Id="rId25" Type="http://schemas.openxmlformats.org/officeDocument/2006/relationships/image" Target="media/image22.png" />
  <Relationship Id="rId26" Type="http://schemas.openxmlformats.org/officeDocument/2006/relationships/image" Target="media/image23.png" />
  <Relationship Id="rId27" Type="http://schemas.openxmlformats.org/officeDocument/2006/relationships/image" Target="media/image24.png" />
  <Relationship Id="rId28" Type="http://schemas.openxmlformats.org/officeDocument/2006/relationships/image" Target="media/image25.png" />
  <Relationship Id="rId29" Type="http://schemas.openxmlformats.org/officeDocument/2006/relationships/image" Target="media/image26.png" />
  <Relationship Id="rId30" Type="http://schemas.openxmlformats.org/officeDocument/2006/relationships/image" Target="media/image27.png" />
  <Relationship Id="rId31" Type="http://schemas.openxmlformats.org/officeDocument/2006/relationships/image" Target="media/image28.png" />
  <Relationship Id="rId32" Type="http://schemas.openxmlformats.org/officeDocument/2006/relationships/image" Target="media/image29.png" />
  <Relationship Id="rId33" Type="http://schemas.openxmlformats.org/officeDocument/2006/relationships/image" Target="media/image30.png" />
  <Relationship Id="rId34" Type="http://schemas.openxmlformats.org/officeDocument/2006/relationships/image" Target="media/image31.png" />
  <Relationship Id="rId35" Type="http://schemas.openxmlformats.org/officeDocument/2006/relationships/image" Target="media/image32.png" />
  <Relationship Id="rId36" Type="http://schemas.openxmlformats.org/officeDocument/2006/relationships/image" Target="media/image33.png" />
  <Relationship Id="rId37" Type="http://schemas.openxmlformats.org/officeDocument/2006/relationships/image" Target="media/image34.png" />
  <Relationship Id="rId38" Type="http://schemas.openxmlformats.org/officeDocument/2006/relationships/image" Target="media/image35.png" />
  <Relationship Id="rId39" Type="http://schemas.openxmlformats.org/officeDocument/2006/relationships/image" Target="media/image36.png" />
  <Relationship Id="rId40" Type="http://schemas.openxmlformats.org/officeDocument/2006/relationships/image" Target="media/image37.png" />
  <Relationship Id="rId41" Type="http://schemas.openxmlformats.org/officeDocument/2006/relationships/image" Target="media/image38.png" />
  <Relationship Id="rId42" Type="http://schemas.openxmlformats.org/officeDocument/2006/relationships/image" Target="media/image39.png" />
  <Relationship Id="rId43" Type="http://schemas.openxmlformats.org/officeDocument/2006/relationships/image" Target="media/image40.png" />
  <Relationship Id="rId44" Type="http://schemas.openxmlformats.org/officeDocument/2006/relationships/image" Target="media/image41.png" />
  <Relationship Id="rId45" Type="http://schemas.openxmlformats.org/officeDocument/2006/relationships/image" Target="media/image42.png" />
  <Relationship Id="rId46" Type="http://schemas.openxmlformats.org/officeDocument/2006/relationships/image" Target="media/image43.png" />
  <Relationship Id="rId1" Type="http://schemas.openxmlformats.org/officeDocument/2006/relationships/styles" Target="styles.xml" />
  <Relationship Id="rId2" Type="http://schemas.openxmlformats.org/officeDocument/2006/relationships/settings" Target="settings.xml" />
  <Relationship Id="rId3" Type="http://schemas.openxmlformats.org/officeDocument/2006/relationships/numbering" Target="numbering.xml" />
</Relationships>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1970-01-01T00:00:00Z</dcterms:created>
  <dc:creator>DingTalk</dc:creator>
  <cp:lastModifiedBy>DingTalk</cp:lastModifiedBy>
  <dcterms:modified xsi:type="dcterms:W3CDTF">1970-01-01T00:00:00Z</dcterms:modified>
  <cp:revision>1</cp:revision>
  <dc:description>DingTalk Document</dc:description>
  <dc:language>ZN_CH</dc:language>
</cp:coreProperties>
</file>